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C1F" w:rsidRPr="00717468" w:rsidRDefault="00D21D07" w:rsidP="00225914">
      <w:pPr>
        <w:spacing w:line="440" w:lineRule="exact"/>
        <w:jc w:val="center"/>
        <w:rPr>
          <w:rFonts w:ascii="Times New Roman" w:eastAsia="標楷體" w:hAnsi="Times New Roman"/>
          <w:b/>
          <w:sz w:val="36"/>
          <w:szCs w:val="36"/>
        </w:rPr>
      </w:pPr>
      <w:bookmarkStart w:id="0" w:name="_GoBack"/>
      <w:bookmarkEnd w:id="0"/>
      <w:r>
        <w:rPr>
          <w:rFonts w:ascii="Times New Roman" w:eastAsia="標楷體" w:hAnsi="Times New Roman" w:hint="eastAsia"/>
          <w:b/>
          <w:sz w:val="36"/>
          <w:szCs w:val="36"/>
        </w:rPr>
        <w:t>政府機關</w:t>
      </w:r>
      <w:r>
        <w:rPr>
          <w:rFonts w:ascii="Times New Roman" w:eastAsia="標楷體" w:hAnsi="Times New Roman" w:hint="eastAsia"/>
          <w:b/>
          <w:sz w:val="36"/>
          <w:szCs w:val="36"/>
        </w:rPr>
        <w:t>(</w:t>
      </w:r>
      <w:r>
        <w:rPr>
          <w:rFonts w:ascii="Times New Roman" w:eastAsia="標楷體" w:hAnsi="Times New Roman" w:hint="eastAsia"/>
          <w:b/>
          <w:sz w:val="36"/>
          <w:szCs w:val="36"/>
        </w:rPr>
        <w:t>構</w:t>
      </w:r>
      <w:r>
        <w:rPr>
          <w:rFonts w:ascii="Times New Roman" w:eastAsia="標楷體" w:hAnsi="Times New Roman" w:hint="eastAsia"/>
          <w:b/>
          <w:sz w:val="36"/>
          <w:szCs w:val="36"/>
        </w:rPr>
        <w:t>)</w:t>
      </w:r>
      <w:r>
        <w:rPr>
          <w:rFonts w:ascii="Times New Roman" w:eastAsia="標楷體" w:hAnsi="Times New Roman" w:hint="eastAsia"/>
          <w:b/>
          <w:sz w:val="36"/>
          <w:szCs w:val="36"/>
        </w:rPr>
        <w:t>主動發起勸募之辦理方式</w:t>
      </w:r>
      <w:r w:rsidR="00B10D3E">
        <w:rPr>
          <w:rFonts w:ascii="Times New Roman" w:eastAsia="標楷體" w:hAnsi="Times New Roman" w:hint="eastAsia"/>
          <w:b/>
          <w:sz w:val="36"/>
          <w:szCs w:val="36"/>
        </w:rPr>
        <w:t>研商</w:t>
      </w:r>
      <w:r w:rsidR="00D86F3D">
        <w:rPr>
          <w:rFonts w:ascii="Times New Roman" w:eastAsia="標楷體" w:hAnsi="Times New Roman" w:hint="eastAsia"/>
          <w:b/>
          <w:sz w:val="36"/>
          <w:szCs w:val="36"/>
        </w:rPr>
        <w:t>會議</w:t>
      </w:r>
      <w:r w:rsidR="00A94596">
        <w:rPr>
          <w:rFonts w:ascii="Times New Roman" w:eastAsia="標楷體" w:hAnsi="Times New Roman" w:hint="eastAsia"/>
          <w:b/>
          <w:sz w:val="36"/>
          <w:szCs w:val="36"/>
        </w:rPr>
        <w:t>紀錄</w:t>
      </w:r>
    </w:p>
    <w:p w:rsidR="007072FD" w:rsidRPr="00717468" w:rsidRDefault="007072FD" w:rsidP="009D23F3">
      <w:pPr>
        <w:tabs>
          <w:tab w:val="left" w:pos="6147"/>
        </w:tabs>
        <w:spacing w:beforeLines="50" w:before="180" w:line="480" w:lineRule="exact"/>
        <w:ind w:left="970" w:hangingChars="303" w:hanging="970"/>
        <w:rPr>
          <w:rFonts w:ascii="Times New Roman" w:eastAsia="標楷體" w:hAnsi="Times New Roman"/>
          <w:sz w:val="32"/>
          <w:szCs w:val="32"/>
        </w:rPr>
      </w:pPr>
      <w:r w:rsidRPr="00717468">
        <w:rPr>
          <w:rFonts w:ascii="Times New Roman" w:eastAsia="標楷體" w:hAnsi="Times New Roman"/>
          <w:sz w:val="32"/>
          <w:szCs w:val="32"/>
        </w:rPr>
        <w:t>時間：</w:t>
      </w:r>
      <w:r w:rsidRPr="00717468">
        <w:rPr>
          <w:rFonts w:ascii="Times New Roman" w:eastAsia="標楷體" w:hAnsi="Times New Roman"/>
          <w:sz w:val="32"/>
          <w:szCs w:val="32"/>
        </w:rPr>
        <w:t>10</w:t>
      </w:r>
      <w:r w:rsidR="00D21D07">
        <w:rPr>
          <w:rFonts w:ascii="Times New Roman" w:eastAsia="標楷體" w:hAnsi="Times New Roman" w:hint="eastAsia"/>
          <w:sz w:val="32"/>
          <w:szCs w:val="32"/>
        </w:rPr>
        <w:t>8</w:t>
      </w:r>
      <w:r w:rsidRPr="00717468">
        <w:rPr>
          <w:rFonts w:ascii="Times New Roman" w:eastAsia="標楷體" w:hAnsi="Times New Roman"/>
          <w:sz w:val="32"/>
          <w:szCs w:val="32"/>
        </w:rPr>
        <w:t>年</w:t>
      </w:r>
      <w:r w:rsidR="00D21D07">
        <w:rPr>
          <w:rFonts w:ascii="Times New Roman" w:eastAsia="標楷體" w:hAnsi="Times New Roman" w:hint="eastAsia"/>
          <w:sz w:val="32"/>
          <w:szCs w:val="32"/>
        </w:rPr>
        <w:t>5</w:t>
      </w:r>
      <w:r w:rsidRPr="00717468">
        <w:rPr>
          <w:rFonts w:ascii="Times New Roman" w:eastAsia="標楷體" w:hAnsi="Times New Roman"/>
          <w:sz w:val="32"/>
          <w:szCs w:val="32"/>
        </w:rPr>
        <w:t>月</w:t>
      </w:r>
      <w:r w:rsidR="00D21D07">
        <w:rPr>
          <w:rFonts w:ascii="Times New Roman" w:eastAsia="標楷體" w:hAnsi="Times New Roman" w:hint="eastAsia"/>
          <w:sz w:val="32"/>
          <w:szCs w:val="32"/>
        </w:rPr>
        <w:t>13</w:t>
      </w:r>
      <w:r w:rsidRPr="00717468">
        <w:rPr>
          <w:rFonts w:ascii="Times New Roman" w:eastAsia="標楷體" w:hAnsi="Times New Roman"/>
          <w:sz w:val="32"/>
          <w:szCs w:val="32"/>
        </w:rPr>
        <w:t>日</w:t>
      </w:r>
      <w:r w:rsidRPr="00717468">
        <w:rPr>
          <w:rFonts w:ascii="Times New Roman" w:eastAsia="標楷體" w:hAnsi="Times New Roman"/>
          <w:sz w:val="32"/>
          <w:szCs w:val="32"/>
        </w:rPr>
        <w:t>(</w:t>
      </w:r>
      <w:r w:rsidRPr="00717468">
        <w:rPr>
          <w:rFonts w:ascii="Times New Roman" w:eastAsia="標楷體" w:hAnsi="Times New Roman"/>
          <w:sz w:val="32"/>
          <w:szCs w:val="32"/>
        </w:rPr>
        <w:t>星期</w:t>
      </w:r>
      <w:r w:rsidR="00D21D07">
        <w:rPr>
          <w:rFonts w:ascii="Times New Roman" w:eastAsia="標楷體" w:hAnsi="Times New Roman" w:hint="eastAsia"/>
          <w:sz w:val="32"/>
          <w:szCs w:val="32"/>
        </w:rPr>
        <w:t>一</w:t>
      </w:r>
      <w:r w:rsidRPr="00717468">
        <w:rPr>
          <w:rFonts w:ascii="Times New Roman" w:eastAsia="標楷體" w:hAnsi="Times New Roman"/>
          <w:sz w:val="32"/>
          <w:szCs w:val="32"/>
        </w:rPr>
        <w:t>)</w:t>
      </w:r>
      <w:r w:rsidR="005E3011">
        <w:rPr>
          <w:rFonts w:ascii="Times New Roman" w:eastAsia="標楷體" w:hAnsi="Times New Roman" w:hint="eastAsia"/>
          <w:sz w:val="32"/>
          <w:szCs w:val="32"/>
        </w:rPr>
        <w:t>上</w:t>
      </w:r>
      <w:r w:rsidRPr="00717468">
        <w:rPr>
          <w:rFonts w:ascii="Times New Roman" w:eastAsia="標楷體" w:hAnsi="Times New Roman"/>
          <w:sz w:val="32"/>
          <w:szCs w:val="32"/>
        </w:rPr>
        <w:t>午</w:t>
      </w:r>
      <w:r w:rsidR="005E3011">
        <w:rPr>
          <w:rFonts w:ascii="Times New Roman" w:eastAsia="標楷體" w:hAnsi="Times New Roman" w:hint="eastAsia"/>
          <w:sz w:val="32"/>
          <w:szCs w:val="32"/>
        </w:rPr>
        <w:t>9</w:t>
      </w:r>
      <w:r w:rsidRPr="00717468">
        <w:rPr>
          <w:rFonts w:ascii="Times New Roman" w:eastAsia="標楷體" w:hAnsi="Times New Roman"/>
          <w:sz w:val="32"/>
          <w:szCs w:val="32"/>
        </w:rPr>
        <w:t>時</w:t>
      </w:r>
      <w:r w:rsidR="005E3011">
        <w:rPr>
          <w:rFonts w:ascii="Times New Roman" w:eastAsia="標楷體" w:hAnsi="Times New Roman" w:hint="eastAsia"/>
          <w:sz w:val="32"/>
          <w:szCs w:val="32"/>
        </w:rPr>
        <w:t>30</w:t>
      </w:r>
      <w:r w:rsidR="005E3011">
        <w:rPr>
          <w:rFonts w:ascii="Times New Roman" w:eastAsia="標楷體" w:hAnsi="Times New Roman" w:hint="eastAsia"/>
          <w:sz w:val="32"/>
          <w:szCs w:val="32"/>
        </w:rPr>
        <w:t>分</w:t>
      </w:r>
    </w:p>
    <w:p w:rsidR="007072FD" w:rsidRPr="00717468" w:rsidRDefault="007072FD" w:rsidP="007072FD">
      <w:pPr>
        <w:spacing w:line="480" w:lineRule="exact"/>
        <w:ind w:left="970" w:hangingChars="303" w:hanging="970"/>
        <w:rPr>
          <w:rFonts w:ascii="Times New Roman" w:eastAsia="標楷體" w:hAnsi="Times New Roman"/>
          <w:sz w:val="32"/>
          <w:szCs w:val="32"/>
        </w:rPr>
      </w:pPr>
      <w:r w:rsidRPr="00717468">
        <w:rPr>
          <w:rFonts w:ascii="Times New Roman" w:eastAsia="標楷體" w:hAnsi="Times New Roman"/>
          <w:sz w:val="32"/>
          <w:szCs w:val="32"/>
        </w:rPr>
        <w:t>地點：</w:t>
      </w:r>
      <w:r w:rsidR="00502A63" w:rsidRPr="00717468">
        <w:rPr>
          <w:rFonts w:ascii="Times New Roman" w:eastAsia="標楷體" w:hAnsi="Times New Roman"/>
          <w:sz w:val="32"/>
          <w:szCs w:val="32"/>
        </w:rPr>
        <w:t>本部</w:t>
      </w:r>
      <w:r w:rsidR="00D21D07">
        <w:rPr>
          <w:rFonts w:ascii="Times New Roman" w:eastAsia="標楷體" w:hAnsi="Times New Roman" w:hint="eastAsia"/>
          <w:sz w:val="32"/>
          <w:szCs w:val="32"/>
        </w:rPr>
        <w:t>301</w:t>
      </w:r>
      <w:r w:rsidR="00502A63" w:rsidRPr="00717468">
        <w:rPr>
          <w:rFonts w:ascii="Times New Roman" w:eastAsia="標楷體" w:hAnsi="Times New Roman"/>
          <w:sz w:val="32"/>
          <w:szCs w:val="32"/>
        </w:rPr>
        <w:t>會議室</w:t>
      </w:r>
    </w:p>
    <w:p w:rsidR="007072FD" w:rsidRDefault="007072FD" w:rsidP="007072FD">
      <w:pPr>
        <w:spacing w:line="480" w:lineRule="exact"/>
        <w:ind w:left="970" w:hangingChars="303" w:hanging="970"/>
        <w:rPr>
          <w:rFonts w:ascii="Times New Roman" w:eastAsia="標楷體" w:hAnsi="Times New Roman"/>
          <w:sz w:val="32"/>
          <w:szCs w:val="32"/>
        </w:rPr>
      </w:pPr>
      <w:r w:rsidRPr="00717468">
        <w:rPr>
          <w:rFonts w:ascii="Times New Roman" w:eastAsia="標楷體" w:hAnsi="Times New Roman"/>
          <w:sz w:val="32"/>
          <w:szCs w:val="32"/>
        </w:rPr>
        <w:t>主持人：李司長美珍</w:t>
      </w:r>
      <w:r w:rsidR="00A94596">
        <w:rPr>
          <w:rFonts w:ascii="Times New Roman" w:eastAsia="標楷體" w:hAnsi="Times New Roman" w:hint="eastAsia"/>
          <w:sz w:val="32"/>
          <w:szCs w:val="32"/>
        </w:rPr>
        <w:t>(10</w:t>
      </w:r>
      <w:r w:rsidR="00A94596">
        <w:rPr>
          <w:rFonts w:ascii="Times New Roman" w:eastAsia="標楷體" w:hAnsi="Times New Roman" w:hint="eastAsia"/>
          <w:sz w:val="32"/>
          <w:szCs w:val="32"/>
        </w:rPr>
        <w:t>時</w:t>
      </w:r>
      <w:r w:rsidR="00A94596">
        <w:rPr>
          <w:rFonts w:ascii="Times New Roman" w:eastAsia="標楷體" w:hAnsi="Times New Roman" w:hint="eastAsia"/>
          <w:sz w:val="32"/>
          <w:szCs w:val="32"/>
        </w:rPr>
        <w:t>20</w:t>
      </w:r>
      <w:r w:rsidR="00A94596">
        <w:rPr>
          <w:rFonts w:ascii="Times New Roman" w:eastAsia="標楷體" w:hAnsi="Times New Roman" w:hint="eastAsia"/>
          <w:sz w:val="32"/>
          <w:szCs w:val="32"/>
        </w:rPr>
        <w:t>分之後由蘇副司長昭如代理</w:t>
      </w:r>
      <w:r w:rsidR="00A94596">
        <w:rPr>
          <w:rFonts w:ascii="Times New Roman" w:eastAsia="標楷體" w:hAnsi="Times New Roman" w:hint="eastAsia"/>
          <w:sz w:val="32"/>
          <w:szCs w:val="32"/>
        </w:rPr>
        <w:t>)</w:t>
      </w:r>
    </w:p>
    <w:p w:rsidR="00A94596" w:rsidRDefault="00A94596" w:rsidP="007072FD">
      <w:pPr>
        <w:spacing w:line="480" w:lineRule="exact"/>
        <w:ind w:left="970" w:hangingChars="303" w:hanging="970"/>
        <w:rPr>
          <w:rFonts w:ascii="Times New Roman" w:eastAsia="標楷體" w:hAnsi="Times New Roman"/>
          <w:sz w:val="32"/>
          <w:szCs w:val="32"/>
        </w:rPr>
      </w:pPr>
      <w:r w:rsidRPr="00A94596">
        <w:rPr>
          <w:rFonts w:ascii="Times New Roman" w:eastAsia="標楷體" w:hAnsi="Times New Roman" w:hint="eastAsia"/>
          <w:sz w:val="32"/>
          <w:szCs w:val="32"/>
        </w:rPr>
        <w:t>出</w:t>
      </w:r>
      <w:r w:rsidRPr="00A94596">
        <w:rPr>
          <w:rFonts w:ascii="Times New Roman" w:eastAsia="標楷體" w:hAnsi="Times New Roman" w:hint="eastAsia"/>
          <w:sz w:val="32"/>
          <w:szCs w:val="32"/>
        </w:rPr>
        <w:t>(</w:t>
      </w:r>
      <w:r w:rsidRPr="00A94596">
        <w:rPr>
          <w:rFonts w:ascii="Times New Roman" w:eastAsia="標楷體" w:hAnsi="Times New Roman" w:hint="eastAsia"/>
          <w:sz w:val="32"/>
          <w:szCs w:val="32"/>
        </w:rPr>
        <w:t>列</w:t>
      </w:r>
      <w:r w:rsidRPr="00A94596">
        <w:rPr>
          <w:rFonts w:ascii="Times New Roman" w:eastAsia="標楷體" w:hAnsi="Times New Roman" w:hint="eastAsia"/>
          <w:sz w:val="32"/>
          <w:szCs w:val="32"/>
        </w:rPr>
        <w:t>)</w:t>
      </w:r>
      <w:r w:rsidRPr="00A94596">
        <w:rPr>
          <w:rFonts w:ascii="Times New Roman" w:eastAsia="標楷體" w:hAnsi="Times New Roman" w:hint="eastAsia"/>
          <w:sz w:val="32"/>
          <w:szCs w:val="32"/>
        </w:rPr>
        <w:t>席人員：如簽到表</w:t>
      </w:r>
    </w:p>
    <w:p w:rsidR="00A94596" w:rsidRPr="003752E7" w:rsidRDefault="00A94596" w:rsidP="00A94596">
      <w:pPr>
        <w:spacing w:line="480" w:lineRule="exact"/>
        <w:ind w:left="970" w:hangingChars="303" w:hanging="970"/>
        <w:jc w:val="right"/>
        <w:rPr>
          <w:rFonts w:ascii="標楷體" w:eastAsia="標楷體" w:hAnsi="標楷體"/>
          <w:sz w:val="32"/>
          <w:szCs w:val="32"/>
        </w:rPr>
      </w:pPr>
      <w:r>
        <w:rPr>
          <w:rFonts w:ascii="標楷體" w:eastAsia="標楷體" w:hAnsi="標楷體" w:hint="eastAsia"/>
          <w:sz w:val="32"/>
          <w:szCs w:val="32"/>
        </w:rPr>
        <w:t>紀錄：邱盈綺</w:t>
      </w:r>
    </w:p>
    <w:p w:rsidR="00A94596" w:rsidRPr="00717468" w:rsidRDefault="00A94596" w:rsidP="00A94596">
      <w:pPr>
        <w:spacing w:line="480" w:lineRule="exact"/>
        <w:ind w:left="970" w:hangingChars="303" w:hanging="970"/>
        <w:jc w:val="right"/>
        <w:rPr>
          <w:rFonts w:ascii="Times New Roman" w:eastAsia="標楷體" w:hAnsi="Times New Roman"/>
          <w:sz w:val="32"/>
          <w:szCs w:val="32"/>
        </w:rPr>
      </w:pPr>
    </w:p>
    <w:p w:rsidR="00345C1F" w:rsidRPr="00717468" w:rsidRDefault="00345C1F" w:rsidP="00DC1514">
      <w:pPr>
        <w:spacing w:beforeLines="50" w:before="180" w:line="480" w:lineRule="exact"/>
        <w:rPr>
          <w:rFonts w:ascii="Times New Roman" w:eastAsia="標楷體" w:hAnsi="Times New Roman"/>
          <w:b/>
          <w:sz w:val="32"/>
          <w:szCs w:val="32"/>
        </w:rPr>
      </w:pPr>
      <w:r w:rsidRPr="00717468">
        <w:rPr>
          <w:rFonts w:ascii="Times New Roman" w:eastAsia="標楷體" w:hAnsi="Times New Roman"/>
          <w:b/>
          <w:sz w:val="32"/>
          <w:szCs w:val="32"/>
        </w:rPr>
        <w:t>壹、主席致詞：</w:t>
      </w:r>
      <w:r w:rsidR="00A94596" w:rsidRPr="00796B51">
        <w:rPr>
          <w:rFonts w:ascii="標楷體" w:eastAsia="標楷體" w:hAnsi="標楷體" w:hint="eastAsia"/>
          <w:b/>
          <w:sz w:val="32"/>
          <w:szCs w:val="32"/>
        </w:rPr>
        <w:t>（略）</w:t>
      </w:r>
    </w:p>
    <w:p w:rsidR="00B10D3E" w:rsidRDefault="00B10D3E" w:rsidP="007A2D3F">
      <w:pPr>
        <w:pStyle w:val="a8"/>
        <w:numPr>
          <w:ilvl w:val="0"/>
          <w:numId w:val="16"/>
        </w:numPr>
        <w:spacing w:line="480" w:lineRule="exact"/>
        <w:ind w:leftChars="0"/>
        <w:jc w:val="both"/>
        <w:rPr>
          <w:rFonts w:ascii="標楷體" w:eastAsia="標楷體" w:hAnsi="標楷體"/>
          <w:b/>
          <w:sz w:val="32"/>
          <w:szCs w:val="32"/>
        </w:rPr>
      </w:pPr>
      <w:r w:rsidRPr="007A2D3F">
        <w:rPr>
          <w:rFonts w:ascii="Times New Roman" w:eastAsia="標楷體" w:hAnsi="Times New Roman" w:hint="eastAsia"/>
          <w:b/>
          <w:sz w:val="32"/>
          <w:szCs w:val="32"/>
        </w:rPr>
        <w:t>報告事項</w:t>
      </w:r>
      <w:r w:rsidRPr="007A2D3F">
        <w:rPr>
          <w:rFonts w:ascii="標楷體" w:eastAsia="標楷體" w:hAnsi="標楷體" w:hint="eastAsia"/>
          <w:b/>
          <w:sz w:val="32"/>
          <w:szCs w:val="32"/>
        </w:rPr>
        <w:t>：</w:t>
      </w:r>
    </w:p>
    <w:p w:rsidR="00C51878" w:rsidRDefault="00C51878" w:rsidP="00C51878">
      <w:pPr>
        <w:pStyle w:val="a8"/>
        <w:spacing w:beforeLines="100" w:before="360" w:line="480" w:lineRule="exact"/>
        <w:ind w:leftChars="300" w:left="2001" w:hangingChars="400" w:hanging="1281"/>
        <w:jc w:val="both"/>
        <w:rPr>
          <w:rFonts w:ascii="Times New Roman" w:eastAsia="標楷體" w:hAnsi="Times New Roman"/>
          <w:b/>
          <w:sz w:val="32"/>
          <w:szCs w:val="32"/>
        </w:rPr>
      </w:pPr>
      <w:r>
        <w:rPr>
          <w:rFonts w:ascii="Times New Roman" w:eastAsia="標楷體" w:hAnsi="Times New Roman" w:hint="eastAsia"/>
          <w:b/>
          <w:sz w:val="32"/>
          <w:szCs w:val="32"/>
        </w:rPr>
        <w:t>案由一</w:t>
      </w:r>
      <w:r w:rsidRPr="006A7599">
        <w:rPr>
          <w:rFonts w:ascii="Times New Roman" w:eastAsia="標楷體" w:hAnsi="Times New Roman" w:hint="eastAsia"/>
          <w:b/>
          <w:sz w:val="32"/>
          <w:szCs w:val="32"/>
        </w:rPr>
        <w:t>：</w:t>
      </w:r>
      <w:r w:rsidRPr="005C0DE5">
        <w:rPr>
          <w:rFonts w:ascii="Times New Roman" w:eastAsia="標楷體" w:hAnsi="Times New Roman" w:hint="eastAsia"/>
          <w:b/>
          <w:sz w:val="32"/>
          <w:szCs w:val="32"/>
        </w:rPr>
        <w:t>政府機關</w:t>
      </w:r>
      <w:r>
        <w:rPr>
          <w:rFonts w:ascii="Times New Roman" w:eastAsia="標楷體" w:hAnsi="Times New Roman" w:hint="eastAsia"/>
          <w:b/>
          <w:sz w:val="32"/>
          <w:szCs w:val="32"/>
        </w:rPr>
        <w:t>(</w:t>
      </w:r>
      <w:r>
        <w:rPr>
          <w:rFonts w:ascii="Times New Roman" w:eastAsia="標楷體" w:hAnsi="Times New Roman" w:hint="eastAsia"/>
          <w:b/>
          <w:sz w:val="32"/>
          <w:szCs w:val="32"/>
        </w:rPr>
        <w:t>構</w:t>
      </w:r>
      <w:r>
        <w:rPr>
          <w:rFonts w:ascii="Times New Roman" w:eastAsia="標楷體" w:hAnsi="Times New Roman" w:hint="eastAsia"/>
          <w:b/>
          <w:sz w:val="32"/>
          <w:szCs w:val="32"/>
        </w:rPr>
        <w:t>)</w:t>
      </w:r>
      <w:r w:rsidRPr="005C0DE5">
        <w:rPr>
          <w:rFonts w:ascii="Times New Roman" w:eastAsia="標楷體" w:hAnsi="Times New Roman" w:hint="eastAsia"/>
          <w:b/>
          <w:sz w:val="32"/>
          <w:szCs w:val="32"/>
        </w:rPr>
        <w:t>主動發起或被動接受捐贈</w:t>
      </w:r>
      <w:r>
        <w:rPr>
          <w:rFonts w:ascii="Times New Roman" w:eastAsia="標楷體" w:hAnsi="Times New Roman" w:hint="eastAsia"/>
          <w:b/>
          <w:sz w:val="32"/>
          <w:szCs w:val="32"/>
        </w:rPr>
        <w:t>時，應依公益勸募條例第</w:t>
      </w:r>
      <w:r>
        <w:rPr>
          <w:rFonts w:ascii="Times New Roman" w:eastAsia="標楷體" w:hAnsi="Times New Roman" w:hint="eastAsia"/>
          <w:b/>
          <w:sz w:val="32"/>
          <w:szCs w:val="32"/>
        </w:rPr>
        <w:t>6</w:t>
      </w:r>
      <w:r>
        <w:rPr>
          <w:rFonts w:ascii="Times New Roman" w:eastAsia="標楷體" w:hAnsi="Times New Roman" w:hint="eastAsia"/>
          <w:b/>
          <w:sz w:val="32"/>
          <w:szCs w:val="32"/>
        </w:rPr>
        <w:t>條規定開立收據，其為接受民間捐贈實物者，開立之收據應載明受贈物之時價。</w:t>
      </w:r>
    </w:p>
    <w:p w:rsidR="00C51878" w:rsidRPr="006A7599" w:rsidRDefault="00C51878" w:rsidP="00C51878">
      <w:pPr>
        <w:pStyle w:val="a8"/>
        <w:spacing w:line="480" w:lineRule="exact"/>
        <w:ind w:leftChars="0" w:left="720"/>
        <w:jc w:val="both"/>
        <w:rPr>
          <w:rFonts w:ascii="標楷體" w:eastAsia="標楷體" w:hAnsi="標楷體"/>
          <w:sz w:val="32"/>
          <w:szCs w:val="32"/>
        </w:rPr>
      </w:pPr>
      <w:r w:rsidRPr="006A7599">
        <w:rPr>
          <w:rFonts w:ascii="Times New Roman" w:eastAsia="標楷體" w:hAnsi="Times New Roman" w:hint="eastAsia"/>
          <w:sz w:val="32"/>
          <w:szCs w:val="32"/>
        </w:rPr>
        <w:t>說</w:t>
      </w:r>
      <w:r w:rsidRPr="006A7599">
        <w:rPr>
          <w:rFonts w:ascii="Times New Roman" w:eastAsia="標楷體" w:hAnsi="Times New Roman" w:hint="eastAsia"/>
          <w:sz w:val="32"/>
          <w:szCs w:val="32"/>
        </w:rPr>
        <w:t xml:space="preserve">  </w:t>
      </w:r>
      <w:r w:rsidRPr="006A7599">
        <w:rPr>
          <w:rFonts w:ascii="Times New Roman" w:eastAsia="標楷體" w:hAnsi="Times New Roman" w:hint="eastAsia"/>
          <w:sz w:val="32"/>
          <w:szCs w:val="32"/>
        </w:rPr>
        <w:t>明</w:t>
      </w:r>
      <w:r w:rsidRPr="006A7599">
        <w:rPr>
          <w:rFonts w:ascii="標楷體" w:eastAsia="標楷體" w:hAnsi="標楷體" w:hint="eastAsia"/>
          <w:sz w:val="32"/>
          <w:szCs w:val="32"/>
        </w:rPr>
        <w:t>：</w:t>
      </w:r>
    </w:p>
    <w:p w:rsidR="00C51878" w:rsidRPr="008F1391" w:rsidRDefault="00C51878" w:rsidP="00C51878">
      <w:pPr>
        <w:pStyle w:val="a8"/>
        <w:numPr>
          <w:ilvl w:val="0"/>
          <w:numId w:val="19"/>
        </w:numPr>
        <w:spacing w:line="480" w:lineRule="exact"/>
        <w:ind w:leftChars="0"/>
        <w:jc w:val="both"/>
        <w:rPr>
          <w:rFonts w:ascii="標楷體" w:eastAsia="標楷體" w:hAnsi="標楷體"/>
          <w:sz w:val="32"/>
          <w:szCs w:val="32"/>
        </w:rPr>
      </w:pPr>
      <w:r w:rsidRPr="008F1391">
        <w:rPr>
          <w:rFonts w:ascii="標楷體" w:eastAsia="標楷體" w:hAnsi="標楷體" w:hint="eastAsia"/>
          <w:sz w:val="32"/>
          <w:szCs w:val="32"/>
        </w:rPr>
        <w:t>行政院於100年7月14日院臺規字第1000032902B號函揭示各級政府機關(構)依公益勸募條例第5條第2項規定，基於公益目的辦理勸募活動，無論係主動發起或被動接受捐贈，均應依同條例第6條第1項及第2項規定開立收據、定期辦理公開徵信、依指定用途使用及於年度終了後2個月內將辦理情形函報上級機關備查。</w:t>
      </w:r>
    </w:p>
    <w:p w:rsidR="00C51878" w:rsidRPr="00DC01EF" w:rsidRDefault="00C51878" w:rsidP="00C51878">
      <w:pPr>
        <w:pStyle w:val="a8"/>
        <w:numPr>
          <w:ilvl w:val="0"/>
          <w:numId w:val="19"/>
        </w:numPr>
        <w:spacing w:line="480" w:lineRule="exact"/>
        <w:ind w:leftChars="0"/>
        <w:jc w:val="both"/>
        <w:rPr>
          <w:rFonts w:ascii="標楷體" w:eastAsia="標楷體" w:hAnsi="標楷體"/>
          <w:sz w:val="32"/>
          <w:szCs w:val="32"/>
        </w:rPr>
      </w:pPr>
      <w:r>
        <w:rPr>
          <w:rFonts w:ascii="標楷體" w:eastAsia="標楷體" w:hAnsi="標楷體" w:hint="eastAsia"/>
          <w:sz w:val="32"/>
          <w:szCs w:val="32"/>
        </w:rPr>
        <w:t>依公益勸募條例</w:t>
      </w:r>
      <w:r w:rsidRPr="00DD7718">
        <w:rPr>
          <w:rFonts w:ascii="標楷體" w:eastAsia="標楷體" w:hAnsi="標楷體" w:hint="eastAsia"/>
          <w:sz w:val="32"/>
          <w:szCs w:val="32"/>
        </w:rPr>
        <w:t>第7條第2項規定：「前項勸募所得為金錢以外之物品者，應依捐贈時之時價折算之。」；同條例</w:t>
      </w:r>
      <w:r>
        <w:rPr>
          <w:rFonts w:ascii="標楷體" w:eastAsia="標楷體" w:hAnsi="標楷體" w:hint="eastAsia"/>
          <w:sz w:val="32"/>
          <w:szCs w:val="32"/>
        </w:rPr>
        <w:t>第16條規定：「</w:t>
      </w:r>
      <w:r w:rsidRPr="00DD7718">
        <w:rPr>
          <w:rFonts w:ascii="標楷體" w:eastAsia="標楷體" w:hAnsi="標楷體" w:hint="eastAsia"/>
          <w:sz w:val="32"/>
          <w:szCs w:val="32"/>
        </w:rPr>
        <w:t>勸募團體收受勸募所得財物，應開立收據，並載明勸募許可文號、捐贈人、捐贈金額或物品</w:t>
      </w:r>
      <w:r w:rsidRPr="00DD7718">
        <w:rPr>
          <w:rFonts w:ascii="標楷體" w:eastAsia="標楷體" w:hAnsi="標楷體" w:hint="eastAsia"/>
          <w:sz w:val="32"/>
          <w:szCs w:val="32"/>
        </w:rPr>
        <w:lastRenderedPageBreak/>
        <w:t>及捐贈日期。</w:t>
      </w:r>
      <w:r w:rsidRPr="00DD7718">
        <w:rPr>
          <w:rFonts w:ascii="新細明體" w:hAnsi="新細明體" w:hint="eastAsia"/>
          <w:sz w:val="32"/>
          <w:szCs w:val="32"/>
        </w:rPr>
        <w:t>」</w:t>
      </w:r>
      <w:r w:rsidRPr="00411542">
        <w:rPr>
          <w:rFonts w:ascii="標楷體" w:eastAsia="標楷體" w:hAnsi="標楷體" w:hint="eastAsia"/>
          <w:sz w:val="32"/>
          <w:szCs w:val="32"/>
        </w:rPr>
        <w:t>；公益勸募條例</w:t>
      </w:r>
      <w:r w:rsidRPr="00DD7718">
        <w:rPr>
          <w:rFonts w:ascii="標楷體" w:eastAsia="標楷體" w:hAnsi="標楷體" w:hint="eastAsia"/>
          <w:sz w:val="32"/>
          <w:szCs w:val="32"/>
        </w:rPr>
        <w:t>施行細則第9條規定：「勸募團體依本條例第十六條規定開立收據時，應按捐贈財物之種類載明下列事項：一、金錢：金額。二、不須變現即可依勸募用途直接使用之物品：種類、數量及時價。三、其他得按時價折算現值之動產或不動產：（一）動產：種類、數量及時價。（二）不動產：坐落、面積及權利範圍。</w:t>
      </w:r>
      <w:r w:rsidRPr="00DD7718">
        <w:rPr>
          <w:rFonts w:ascii="新細明體" w:hAnsi="新細明體" w:hint="eastAsia"/>
          <w:sz w:val="32"/>
          <w:szCs w:val="32"/>
        </w:rPr>
        <w:t>」</w:t>
      </w:r>
    </w:p>
    <w:p w:rsidR="00C51878" w:rsidRPr="00950227" w:rsidRDefault="00C51878" w:rsidP="00C51878">
      <w:pPr>
        <w:pStyle w:val="a8"/>
        <w:numPr>
          <w:ilvl w:val="0"/>
          <w:numId w:val="19"/>
        </w:numPr>
        <w:spacing w:line="480" w:lineRule="exact"/>
        <w:ind w:leftChars="0"/>
        <w:jc w:val="both"/>
        <w:rPr>
          <w:rFonts w:ascii="標楷體" w:eastAsia="標楷體" w:hAnsi="標楷體"/>
          <w:sz w:val="32"/>
          <w:szCs w:val="32"/>
        </w:rPr>
      </w:pPr>
      <w:r w:rsidRPr="00950227">
        <w:rPr>
          <w:rFonts w:ascii="標楷體" w:eastAsia="標楷體" w:hAnsi="標楷體" w:hint="eastAsia"/>
          <w:sz w:val="32"/>
          <w:szCs w:val="32"/>
        </w:rPr>
        <w:t>另本部106年3月22日召開「106年公益勸募業務研商會議」報告事項案由一，就各級政府機關(構)依公益勸募條例相關規定函報辦理情形常見之缺失態樣，請各級政府機關(構)注意所收受物資應折算時價，並配合改進。</w:t>
      </w:r>
    </w:p>
    <w:p w:rsidR="00C51878" w:rsidRPr="00DD7718" w:rsidRDefault="00C51878" w:rsidP="00C51878">
      <w:pPr>
        <w:pStyle w:val="a8"/>
        <w:numPr>
          <w:ilvl w:val="0"/>
          <w:numId w:val="19"/>
        </w:numPr>
        <w:spacing w:line="480" w:lineRule="exact"/>
        <w:ind w:leftChars="0"/>
        <w:jc w:val="both"/>
        <w:rPr>
          <w:rFonts w:ascii="標楷體" w:eastAsia="標楷體" w:hAnsi="標楷體"/>
          <w:sz w:val="32"/>
          <w:szCs w:val="32"/>
        </w:rPr>
      </w:pPr>
      <w:r w:rsidRPr="00804058">
        <w:rPr>
          <w:rFonts w:ascii="標楷體" w:eastAsia="標楷體" w:hAnsi="標楷體" w:hint="eastAsia"/>
          <w:sz w:val="32"/>
          <w:szCs w:val="32"/>
        </w:rPr>
        <w:t>公益勸募條例雖僅規定勸募團體接受實物捐贈，應折算時價並於收據載明，然各級政府機關(構)不論主動發起勸募或被動接受捐贈既受公益勸募條例規範，更應考量民眾對政府責信有更高期待之立場，允宜類推適用公益勸募條例施行細則第9條開立收據之相關規定</w:t>
      </w:r>
      <w:r>
        <w:rPr>
          <w:rFonts w:ascii="標楷體" w:eastAsia="標楷體" w:hAnsi="標楷體" w:hint="eastAsia"/>
          <w:sz w:val="32"/>
          <w:szCs w:val="32"/>
        </w:rPr>
        <w:t>，載明受贈物之時價，以昭公信</w:t>
      </w:r>
      <w:r w:rsidRPr="00804058">
        <w:rPr>
          <w:rFonts w:ascii="標楷體" w:eastAsia="標楷體" w:hAnsi="標楷體" w:hint="eastAsia"/>
          <w:sz w:val="32"/>
          <w:szCs w:val="32"/>
        </w:rPr>
        <w:t>。</w:t>
      </w:r>
    </w:p>
    <w:p w:rsidR="00C51878" w:rsidRPr="009D55B2" w:rsidRDefault="00C51878" w:rsidP="00D2469C">
      <w:pPr>
        <w:spacing w:line="480" w:lineRule="exact"/>
        <w:ind w:leftChars="262" w:left="1909" w:hangingChars="400" w:hanging="1280"/>
        <w:jc w:val="both"/>
        <w:rPr>
          <w:rFonts w:ascii="Times New Roman" w:eastAsia="標楷體" w:hAnsi="Times New Roman"/>
          <w:sz w:val="32"/>
          <w:szCs w:val="32"/>
        </w:rPr>
      </w:pPr>
      <w:r w:rsidRPr="009D55B2">
        <w:rPr>
          <w:rFonts w:ascii="Times New Roman" w:eastAsia="標楷體" w:hAnsi="Times New Roman" w:hint="eastAsia"/>
          <w:sz w:val="32"/>
          <w:szCs w:val="32"/>
        </w:rPr>
        <w:t>決</w:t>
      </w:r>
      <w:r>
        <w:rPr>
          <w:rFonts w:ascii="Times New Roman" w:eastAsia="標楷體" w:hAnsi="Times New Roman" w:hint="eastAsia"/>
          <w:sz w:val="32"/>
          <w:szCs w:val="32"/>
        </w:rPr>
        <w:t xml:space="preserve">  </w:t>
      </w:r>
      <w:r w:rsidRPr="009D55B2">
        <w:rPr>
          <w:rFonts w:ascii="Times New Roman" w:eastAsia="標楷體" w:hAnsi="Times New Roman" w:hint="eastAsia"/>
          <w:sz w:val="32"/>
          <w:szCs w:val="32"/>
        </w:rPr>
        <w:t>定：</w:t>
      </w:r>
      <w:r w:rsidR="00D2469C" w:rsidRPr="00D2469C">
        <w:rPr>
          <w:rFonts w:ascii="Times New Roman" w:eastAsia="標楷體" w:hAnsi="Times New Roman" w:hint="eastAsia"/>
          <w:b/>
          <w:sz w:val="32"/>
          <w:szCs w:val="32"/>
        </w:rPr>
        <w:t>洽悉。請各機關配合辦理接受民間捐贈實物</w:t>
      </w:r>
      <w:r w:rsidR="008F4F93">
        <w:rPr>
          <w:rFonts w:ascii="Times New Roman" w:eastAsia="標楷體" w:hAnsi="Times New Roman" w:hint="eastAsia"/>
          <w:b/>
          <w:sz w:val="32"/>
          <w:szCs w:val="32"/>
        </w:rPr>
        <w:t>時</w:t>
      </w:r>
      <w:r w:rsidR="00D2469C" w:rsidRPr="00D2469C">
        <w:rPr>
          <w:rFonts w:ascii="Times New Roman" w:eastAsia="標楷體" w:hAnsi="Times New Roman" w:hint="eastAsia"/>
          <w:b/>
          <w:sz w:val="32"/>
          <w:szCs w:val="32"/>
        </w:rPr>
        <w:t>，依公益勸募條例第</w:t>
      </w:r>
      <w:r w:rsidR="00D2469C" w:rsidRPr="00D2469C">
        <w:rPr>
          <w:rFonts w:ascii="Times New Roman" w:eastAsia="標楷體" w:hAnsi="Times New Roman" w:hint="eastAsia"/>
          <w:b/>
          <w:sz w:val="32"/>
          <w:szCs w:val="32"/>
        </w:rPr>
        <w:t>6</w:t>
      </w:r>
      <w:r w:rsidR="00D2469C" w:rsidRPr="00D2469C">
        <w:rPr>
          <w:rFonts w:ascii="Times New Roman" w:eastAsia="標楷體" w:hAnsi="Times New Roman" w:hint="eastAsia"/>
          <w:b/>
          <w:sz w:val="32"/>
          <w:szCs w:val="32"/>
        </w:rPr>
        <w:t>條規定開立收據</w:t>
      </w:r>
      <w:r w:rsidR="00D2469C">
        <w:rPr>
          <w:rFonts w:ascii="Times New Roman" w:eastAsia="標楷體" w:hAnsi="Times New Roman" w:hint="eastAsia"/>
          <w:b/>
          <w:sz w:val="32"/>
          <w:szCs w:val="32"/>
        </w:rPr>
        <w:t>，並載明受贈物</w:t>
      </w:r>
      <w:r w:rsidR="008F4F93">
        <w:rPr>
          <w:rFonts w:ascii="Times New Roman" w:eastAsia="標楷體" w:hAnsi="Times New Roman" w:hint="eastAsia"/>
          <w:b/>
          <w:sz w:val="32"/>
          <w:szCs w:val="32"/>
        </w:rPr>
        <w:t>之時價。至於有關時價認定方式，請業務單位會後洽財政部賦稅署提供</w:t>
      </w:r>
      <w:r w:rsidR="00D2469C">
        <w:rPr>
          <w:rFonts w:ascii="Times New Roman" w:eastAsia="標楷體" w:hAnsi="Times New Roman" w:hint="eastAsia"/>
          <w:b/>
          <w:sz w:val="32"/>
          <w:szCs w:val="32"/>
        </w:rPr>
        <w:t>意見</w:t>
      </w:r>
      <w:r w:rsidR="008F4F93">
        <w:rPr>
          <w:rFonts w:ascii="Times New Roman" w:eastAsia="標楷體" w:hAnsi="Times New Roman" w:hint="eastAsia"/>
          <w:b/>
          <w:sz w:val="32"/>
          <w:szCs w:val="32"/>
        </w:rPr>
        <w:t>後轉知</w:t>
      </w:r>
      <w:r w:rsidR="00D2469C">
        <w:rPr>
          <w:rFonts w:ascii="Times New Roman" w:eastAsia="標楷體" w:hAnsi="Times New Roman" w:hint="eastAsia"/>
          <w:b/>
          <w:sz w:val="32"/>
          <w:szCs w:val="32"/>
        </w:rPr>
        <w:t>。</w:t>
      </w:r>
    </w:p>
    <w:p w:rsidR="009D55B2" w:rsidRPr="009D55B2" w:rsidRDefault="0052316D" w:rsidP="00C51878">
      <w:pPr>
        <w:pStyle w:val="a8"/>
        <w:spacing w:beforeLines="100" w:before="360" w:line="480" w:lineRule="exact"/>
        <w:ind w:leftChars="300" w:left="2001" w:hangingChars="400" w:hanging="1281"/>
        <w:jc w:val="both"/>
        <w:rPr>
          <w:rFonts w:ascii="Times New Roman" w:eastAsia="標楷體" w:hAnsi="Times New Roman"/>
          <w:sz w:val="32"/>
          <w:szCs w:val="32"/>
        </w:rPr>
      </w:pPr>
      <w:r>
        <w:rPr>
          <w:rFonts w:ascii="Times New Roman" w:eastAsia="標楷體" w:hAnsi="Times New Roman" w:hint="eastAsia"/>
          <w:b/>
          <w:sz w:val="32"/>
          <w:szCs w:val="32"/>
        </w:rPr>
        <w:t>案由</w:t>
      </w:r>
      <w:r w:rsidR="00C51878">
        <w:rPr>
          <w:rFonts w:ascii="Times New Roman" w:eastAsia="標楷體" w:hAnsi="Times New Roman" w:hint="eastAsia"/>
          <w:b/>
          <w:sz w:val="32"/>
          <w:szCs w:val="32"/>
        </w:rPr>
        <w:t>二</w:t>
      </w:r>
      <w:r w:rsidRPr="00411542">
        <w:rPr>
          <w:rFonts w:ascii="Times New Roman" w:eastAsia="標楷體" w:hAnsi="Times New Roman" w:hint="eastAsia"/>
          <w:b/>
          <w:sz w:val="32"/>
          <w:szCs w:val="32"/>
        </w:rPr>
        <w:t>：</w:t>
      </w:r>
      <w:r w:rsidR="003E0E34">
        <w:rPr>
          <w:rFonts w:ascii="Times New Roman" w:eastAsia="標楷體" w:hAnsi="Times New Roman" w:hint="eastAsia"/>
          <w:b/>
          <w:sz w:val="32"/>
          <w:szCs w:val="32"/>
        </w:rPr>
        <w:t>依公益勸募條例規定，</w:t>
      </w:r>
      <w:r w:rsidR="00946483" w:rsidRPr="00946483">
        <w:rPr>
          <w:rFonts w:ascii="Times New Roman" w:eastAsia="標楷體" w:hAnsi="Times New Roman" w:hint="eastAsia"/>
          <w:b/>
          <w:sz w:val="32"/>
          <w:szCs w:val="32"/>
        </w:rPr>
        <w:t>各級政府機關</w:t>
      </w:r>
      <w:r w:rsidR="00946483" w:rsidRPr="00946483">
        <w:rPr>
          <w:rFonts w:ascii="Times New Roman" w:eastAsia="標楷體" w:hAnsi="Times New Roman" w:hint="eastAsia"/>
          <w:b/>
          <w:sz w:val="32"/>
          <w:szCs w:val="32"/>
        </w:rPr>
        <w:t xml:space="preserve"> (</w:t>
      </w:r>
      <w:r w:rsidR="00946483" w:rsidRPr="00946483">
        <w:rPr>
          <w:rFonts w:ascii="Times New Roman" w:eastAsia="標楷體" w:hAnsi="Times New Roman" w:hint="eastAsia"/>
          <w:b/>
          <w:sz w:val="32"/>
          <w:szCs w:val="32"/>
        </w:rPr>
        <w:t>構</w:t>
      </w:r>
      <w:r w:rsidR="00946483" w:rsidRPr="00946483">
        <w:rPr>
          <w:rFonts w:ascii="Times New Roman" w:eastAsia="標楷體" w:hAnsi="Times New Roman" w:hint="eastAsia"/>
          <w:b/>
          <w:sz w:val="32"/>
          <w:szCs w:val="32"/>
        </w:rPr>
        <w:t xml:space="preserve">) </w:t>
      </w:r>
      <w:r w:rsidR="00946483" w:rsidRPr="00946483">
        <w:rPr>
          <w:rFonts w:ascii="Times New Roman" w:eastAsia="標楷體" w:hAnsi="Times New Roman" w:hint="eastAsia"/>
          <w:b/>
          <w:sz w:val="32"/>
          <w:szCs w:val="32"/>
        </w:rPr>
        <w:t>得基於公益目的接受所屬人員或外界主動捐贈，</w:t>
      </w:r>
      <w:r w:rsidR="00946483">
        <w:rPr>
          <w:rFonts w:ascii="Times New Roman" w:eastAsia="標楷體" w:hAnsi="Times New Roman" w:hint="eastAsia"/>
          <w:b/>
          <w:sz w:val="32"/>
          <w:szCs w:val="32"/>
        </w:rPr>
        <w:t>除遇重大災害或國際人道救援，</w:t>
      </w:r>
      <w:r w:rsidR="00946483" w:rsidRPr="00946483">
        <w:rPr>
          <w:rFonts w:ascii="Times New Roman" w:eastAsia="標楷體" w:hAnsi="Times New Roman" w:hint="eastAsia"/>
          <w:b/>
          <w:sz w:val="32"/>
          <w:szCs w:val="32"/>
        </w:rPr>
        <w:t>不得發起勸募。</w:t>
      </w:r>
    </w:p>
    <w:p w:rsidR="00521090" w:rsidRDefault="00946483" w:rsidP="00946483">
      <w:pPr>
        <w:pStyle w:val="a8"/>
        <w:spacing w:line="480" w:lineRule="exact"/>
        <w:ind w:leftChars="0" w:left="720"/>
        <w:jc w:val="both"/>
        <w:rPr>
          <w:rFonts w:ascii="標楷體" w:eastAsia="標楷體" w:hAnsi="標楷體"/>
          <w:sz w:val="32"/>
          <w:szCs w:val="32"/>
        </w:rPr>
      </w:pPr>
      <w:r>
        <w:rPr>
          <w:rFonts w:ascii="Times New Roman" w:eastAsia="標楷體" w:hAnsi="Times New Roman" w:hint="eastAsia"/>
          <w:sz w:val="32"/>
          <w:szCs w:val="32"/>
        </w:rPr>
        <w:lastRenderedPageBreak/>
        <w:t>說</w:t>
      </w:r>
      <w:r>
        <w:rPr>
          <w:rFonts w:ascii="Times New Roman" w:eastAsia="標楷體" w:hAnsi="Times New Roman" w:hint="eastAsia"/>
          <w:sz w:val="32"/>
          <w:szCs w:val="32"/>
        </w:rPr>
        <w:t xml:space="preserve">  </w:t>
      </w:r>
      <w:r>
        <w:rPr>
          <w:rFonts w:ascii="Times New Roman" w:eastAsia="標楷體" w:hAnsi="Times New Roman" w:hint="eastAsia"/>
          <w:sz w:val="32"/>
          <w:szCs w:val="32"/>
        </w:rPr>
        <w:t>明</w:t>
      </w:r>
      <w:r>
        <w:rPr>
          <w:rFonts w:ascii="標楷體" w:eastAsia="標楷體" w:hAnsi="標楷體" w:hint="eastAsia"/>
          <w:sz w:val="32"/>
          <w:szCs w:val="32"/>
        </w:rPr>
        <w:t>：</w:t>
      </w:r>
    </w:p>
    <w:p w:rsidR="002F6712" w:rsidRDefault="00D25419" w:rsidP="00D25419">
      <w:pPr>
        <w:pStyle w:val="a8"/>
        <w:numPr>
          <w:ilvl w:val="0"/>
          <w:numId w:val="25"/>
        </w:numPr>
        <w:spacing w:line="480" w:lineRule="exact"/>
        <w:ind w:leftChars="0"/>
        <w:jc w:val="both"/>
        <w:rPr>
          <w:rFonts w:ascii="標楷體" w:eastAsia="標楷體" w:hAnsi="標楷體"/>
          <w:sz w:val="32"/>
          <w:szCs w:val="32"/>
        </w:rPr>
      </w:pPr>
      <w:r>
        <w:rPr>
          <w:rFonts w:ascii="標楷體" w:eastAsia="標楷體" w:hAnsi="標楷體" w:hint="eastAsia"/>
          <w:sz w:val="32"/>
          <w:szCs w:val="32"/>
        </w:rPr>
        <w:t>公益勸募條例</w:t>
      </w:r>
      <w:r w:rsidRPr="00D25419">
        <w:rPr>
          <w:rFonts w:ascii="標楷體" w:eastAsia="標楷體" w:hAnsi="標楷體" w:hint="eastAsia"/>
          <w:sz w:val="32"/>
          <w:szCs w:val="32"/>
        </w:rPr>
        <w:t>第5條</w:t>
      </w:r>
      <w:r>
        <w:rPr>
          <w:rFonts w:ascii="標楷體" w:eastAsia="標楷體" w:hAnsi="標楷體" w:hint="eastAsia"/>
          <w:sz w:val="32"/>
          <w:szCs w:val="32"/>
        </w:rPr>
        <w:t>第2項</w:t>
      </w:r>
      <w:r w:rsidRPr="00D25419">
        <w:rPr>
          <w:rFonts w:ascii="標楷體" w:eastAsia="標楷體" w:hAnsi="標楷體" w:hint="eastAsia"/>
          <w:sz w:val="32"/>
          <w:szCs w:val="32"/>
        </w:rPr>
        <w:t>規定：「各級政府機關 (構) 得基於公益目的接受所屬人員或外界主動捐贈，不得發起勸募。但遇重大災害或國際救援時，不在此限。」</w:t>
      </w:r>
    </w:p>
    <w:p w:rsidR="0018382A" w:rsidRDefault="0018382A" w:rsidP="0018382A">
      <w:pPr>
        <w:pStyle w:val="a8"/>
        <w:numPr>
          <w:ilvl w:val="0"/>
          <w:numId w:val="25"/>
        </w:numPr>
        <w:spacing w:line="480" w:lineRule="exact"/>
        <w:ind w:leftChars="0"/>
        <w:jc w:val="both"/>
        <w:rPr>
          <w:rFonts w:ascii="標楷體" w:eastAsia="標楷體" w:hAnsi="標楷體"/>
          <w:sz w:val="32"/>
          <w:szCs w:val="32"/>
        </w:rPr>
      </w:pPr>
      <w:r w:rsidRPr="0018382A">
        <w:rPr>
          <w:rFonts w:ascii="標楷體" w:eastAsia="標楷體" w:hAnsi="標楷體" w:hint="eastAsia"/>
          <w:sz w:val="32"/>
          <w:szCs w:val="32"/>
        </w:rPr>
        <w:t>有關公益勸募條例規定限縮政府機關（構）主動發起勸募，僅限基於重大災害或國際救援目的，究其真義各級政府機關（構）若有需要，應動用預算或準備金，而非向民眾募款。</w:t>
      </w:r>
    </w:p>
    <w:p w:rsidR="0018382A" w:rsidRDefault="004B5AEE" w:rsidP="0018382A">
      <w:pPr>
        <w:pStyle w:val="a8"/>
        <w:numPr>
          <w:ilvl w:val="0"/>
          <w:numId w:val="25"/>
        </w:numPr>
        <w:spacing w:line="480" w:lineRule="exact"/>
        <w:ind w:leftChars="0"/>
        <w:jc w:val="both"/>
        <w:rPr>
          <w:rFonts w:ascii="標楷體" w:eastAsia="標楷體" w:hAnsi="標楷體"/>
          <w:sz w:val="32"/>
          <w:szCs w:val="32"/>
        </w:rPr>
      </w:pPr>
      <w:r>
        <w:rPr>
          <w:rFonts w:ascii="標楷體" w:eastAsia="標楷體" w:hAnsi="標楷體" w:hint="eastAsia"/>
          <w:sz w:val="32"/>
          <w:szCs w:val="32"/>
        </w:rPr>
        <w:t>各級政府機關(構)及各級公益勸募主管機關非依公益勸募條例第5條第2項但書規定，不得以任何形式</w:t>
      </w:r>
      <w:r w:rsidR="000B10EE">
        <w:rPr>
          <w:rFonts w:ascii="標楷體" w:eastAsia="標楷體" w:hAnsi="標楷體" w:hint="eastAsia"/>
          <w:sz w:val="32"/>
          <w:szCs w:val="32"/>
        </w:rPr>
        <w:t>主動</w:t>
      </w:r>
      <w:r>
        <w:rPr>
          <w:rFonts w:ascii="標楷體" w:eastAsia="標楷體" w:hAnsi="標楷體" w:hint="eastAsia"/>
          <w:sz w:val="32"/>
          <w:szCs w:val="32"/>
        </w:rPr>
        <w:t>揭露需求或鼓勵民眾捐款，以資適法。</w:t>
      </w:r>
    </w:p>
    <w:p w:rsidR="000B10EE" w:rsidRPr="000B10EE" w:rsidRDefault="000B10EE" w:rsidP="00D00F56">
      <w:pPr>
        <w:spacing w:line="480" w:lineRule="exact"/>
        <w:ind w:leftChars="262" w:left="1909" w:hangingChars="400" w:hanging="1280"/>
        <w:jc w:val="both"/>
        <w:rPr>
          <w:rFonts w:ascii="Times New Roman" w:eastAsia="標楷體" w:hAnsi="Times New Roman"/>
          <w:sz w:val="32"/>
          <w:szCs w:val="32"/>
        </w:rPr>
      </w:pPr>
      <w:r w:rsidRPr="000B10EE">
        <w:rPr>
          <w:rFonts w:ascii="Times New Roman" w:eastAsia="標楷體" w:hAnsi="Times New Roman" w:hint="eastAsia"/>
          <w:sz w:val="32"/>
          <w:szCs w:val="32"/>
        </w:rPr>
        <w:t>決</w:t>
      </w:r>
      <w:r w:rsidRPr="000B10EE">
        <w:rPr>
          <w:rFonts w:ascii="Times New Roman" w:eastAsia="標楷體" w:hAnsi="Times New Roman" w:hint="eastAsia"/>
          <w:sz w:val="32"/>
          <w:szCs w:val="32"/>
        </w:rPr>
        <w:t xml:space="preserve">  </w:t>
      </w:r>
      <w:r w:rsidRPr="000B10EE">
        <w:rPr>
          <w:rFonts w:ascii="Times New Roman" w:eastAsia="標楷體" w:hAnsi="Times New Roman" w:hint="eastAsia"/>
          <w:sz w:val="32"/>
          <w:szCs w:val="32"/>
        </w:rPr>
        <w:t>定：</w:t>
      </w:r>
      <w:r w:rsidR="00D00F56" w:rsidRPr="00D00F56">
        <w:rPr>
          <w:rFonts w:ascii="Times New Roman" w:eastAsia="標楷體" w:hAnsi="Times New Roman" w:hint="eastAsia"/>
          <w:b/>
          <w:sz w:val="32"/>
          <w:szCs w:val="32"/>
        </w:rPr>
        <w:t>洽悉。本案仍應依公益勸募條例第</w:t>
      </w:r>
      <w:r w:rsidR="00D00F56" w:rsidRPr="00D00F56">
        <w:rPr>
          <w:rFonts w:ascii="Times New Roman" w:eastAsia="標楷體" w:hAnsi="Times New Roman" w:hint="eastAsia"/>
          <w:b/>
          <w:sz w:val="32"/>
          <w:szCs w:val="32"/>
        </w:rPr>
        <w:t>5</w:t>
      </w:r>
      <w:r w:rsidR="00D00F56" w:rsidRPr="00D00F56">
        <w:rPr>
          <w:rFonts w:ascii="Times New Roman" w:eastAsia="標楷體" w:hAnsi="Times New Roman" w:hint="eastAsia"/>
          <w:b/>
          <w:sz w:val="32"/>
          <w:szCs w:val="32"/>
        </w:rPr>
        <w:t>條第</w:t>
      </w:r>
      <w:r w:rsidR="00D00F56" w:rsidRPr="00D00F56">
        <w:rPr>
          <w:rFonts w:ascii="Times New Roman" w:eastAsia="標楷體" w:hAnsi="Times New Roman" w:hint="eastAsia"/>
          <w:b/>
          <w:sz w:val="32"/>
          <w:szCs w:val="32"/>
        </w:rPr>
        <w:t>2</w:t>
      </w:r>
      <w:r w:rsidR="00D00F56" w:rsidRPr="00D00F56">
        <w:rPr>
          <w:rFonts w:ascii="Times New Roman" w:eastAsia="標楷體" w:hAnsi="Times New Roman" w:hint="eastAsia"/>
          <w:b/>
          <w:sz w:val="32"/>
          <w:szCs w:val="32"/>
        </w:rPr>
        <w:t>項規定辦理，各級政府機關</w:t>
      </w:r>
      <w:r w:rsidR="00D00F56" w:rsidRPr="00D00F56">
        <w:rPr>
          <w:rFonts w:ascii="Times New Roman" w:eastAsia="標楷體" w:hAnsi="Times New Roman" w:hint="eastAsia"/>
          <w:b/>
          <w:sz w:val="32"/>
          <w:szCs w:val="32"/>
        </w:rPr>
        <w:t>(</w:t>
      </w:r>
      <w:r w:rsidR="00D00F56" w:rsidRPr="00D00F56">
        <w:rPr>
          <w:rFonts w:ascii="Times New Roman" w:eastAsia="標楷體" w:hAnsi="Times New Roman" w:hint="eastAsia"/>
          <w:b/>
          <w:sz w:val="32"/>
          <w:szCs w:val="32"/>
        </w:rPr>
        <w:t>構</w:t>
      </w:r>
      <w:r w:rsidR="00D00F56" w:rsidRPr="00D00F56">
        <w:rPr>
          <w:rFonts w:ascii="Times New Roman" w:eastAsia="標楷體" w:hAnsi="Times New Roman" w:hint="eastAsia"/>
          <w:b/>
          <w:sz w:val="32"/>
          <w:szCs w:val="32"/>
        </w:rPr>
        <w:t>)</w:t>
      </w:r>
      <w:r w:rsidR="00D00F56" w:rsidRPr="00D00F56">
        <w:rPr>
          <w:rFonts w:ascii="Times New Roman" w:eastAsia="標楷體" w:hAnsi="Times New Roman" w:hint="eastAsia"/>
          <w:b/>
          <w:sz w:val="32"/>
          <w:szCs w:val="32"/>
        </w:rPr>
        <w:t>得基於公益目的接受所屬人員或外界主動捐贈，不得發起勸募。但遇重大災害或國際救援時，不在此限。</w:t>
      </w:r>
    </w:p>
    <w:p w:rsidR="00D86C20" w:rsidRPr="00717468" w:rsidRDefault="00357B2B" w:rsidP="00194640">
      <w:pPr>
        <w:spacing w:beforeLines="50" w:before="180" w:line="480" w:lineRule="exact"/>
        <w:ind w:left="2242" w:hangingChars="700" w:hanging="2242"/>
        <w:jc w:val="both"/>
        <w:rPr>
          <w:rFonts w:ascii="Times New Roman" w:eastAsia="標楷體" w:hAnsi="Times New Roman"/>
          <w:b/>
          <w:sz w:val="32"/>
          <w:szCs w:val="32"/>
        </w:rPr>
      </w:pPr>
      <w:r>
        <w:rPr>
          <w:rFonts w:ascii="Times New Roman" w:eastAsia="標楷體" w:hAnsi="Times New Roman" w:hint="eastAsia"/>
          <w:b/>
          <w:sz w:val="32"/>
          <w:szCs w:val="32"/>
        </w:rPr>
        <w:t>參</w:t>
      </w:r>
      <w:r w:rsidR="001E0014" w:rsidRPr="00717468">
        <w:rPr>
          <w:rFonts w:ascii="Times New Roman" w:eastAsia="標楷體" w:hAnsi="Times New Roman"/>
          <w:b/>
          <w:sz w:val="32"/>
          <w:szCs w:val="32"/>
        </w:rPr>
        <w:t>、</w:t>
      </w:r>
      <w:r w:rsidR="00345C1F" w:rsidRPr="00717468">
        <w:rPr>
          <w:rFonts w:ascii="Times New Roman" w:eastAsia="標楷體" w:hAnsi="Times New Roman"/>
          <w:b/>
          <w:sz w:val="32"/>
          <w:szCs w:val="32"/>
        </w:rPr>
        <w:t>討論事項：</w:t>
      </w:r>
    </w:p>
    <w:p w:rsidR="00173931" w:rsidRPr="00695348" w:rsidRDefault="00A405EF" w:rsidP="00173931">
      <w:pPr>
        <w:spacing w:line="480" w:lineRule="exact"/>
        <w:ind w:leftChars="300" w:left="2001" w:hangingChars="400" w:hanging="1281"/>
        <w:jc w:val="both"/>
        <w:rPr>
          <w:rFonts w:ascii="Times New Roman" w:eastAsia="標楷體" w:hAnsi="Times New Roman"/>
          <w:b/>
          <w:sz w:val="32"/>
          <w:szCs w:val="32"/>
        </w:rPr>
      </w:pPr>
      <w:r>
        <w:rPr>
          <w:rFonts w:ascii="Times New Roman" w:eastAsia="標楷體" w:hAnsi="Times New Roman" w:hint="eastAsia"/>
          <w:b/>
          <w:sz w:val="32"/>
          <w:szCs w:val="32"/>
        </w:rPr>
        <w:t>提案</w:t>
      </w:r>
      <w:r w:rsidR="00173931">
        <w:rPr>
          <w:rFonts w:ascii="Times New Roman" w:eastAsia="標楷體" w:hAnsi="Times New Roman" w:hint="eastAsia"/>
          <w:b/>
          <w:sz w:val="32"/>
          <w:szCs w:val="32"/>
        </w:rPr>
        <w:t>一</w:t>
      </w:r>
      <w:r w:rsidR="00173931" w:rsidRPr="00695348">
        <w:rPr>
          <w:rFonts w:ascii="Times New Roman" w:eastAsia="標楷體" w:hAnsi="Times New Roman" w:hint="eastAsia"/>
          <w:b/>
          <w:sz w:val="32"/>
          <w:szCs w:val="32"/>
        </w:rPr>
        <w:t>：有關公益勸募條例施行細則第六條</w:t>
      </w:r>
      <w:r w:rsidR="00691909">
        <w:rPr>
          <w:rFonts w:ascii="Times New Roman" w:eastAsia="標楷體" w:hAnsi="Times New Roman" w:hint="eastAsia"/>
          <w:b/>
          <w:sz w:val="32"/>
          <w:szCs w:val="32"/>
        </w:rPr>
        <w:t>、第九條</w:t>
      </w:r>
      <w:r w:rsidR="00173931" w:rsidRPr="00695348">
        <w:rPr>
          <w:rFonts w:ascii="Times New Roman" w:eastAsia="標楷體" w:hAnsi="Times New Roman" w:hint="eastAsia"/>
          <w:b/>
          <w:sz w:val="32"/>
          <w:szCs w:val="32"/>
        </w:rPr>
        <w:t>修正條文，提請討論。</w:t>
      </w:r>
    </w:p>
    <w:p w:rsidR="00162824" w:rsidRDefault="00173931" w:rsidP="00A405EF">
      <w:pPr>
        <w:spacing w:line="480" w:lineRule="exact"/>
        <w:ind w:leftChars="300" w:left="720"/>
        <w:jc w:val="both"/>
        <w:rPr>
          <w:rFonts w:ascii="標楷體" w:eastAsia="標楷體" w:hAnsi="標楷體"/>
          <w:sz w:val="32"/>
          <w:szCs w:val="32"/>
        </w:rPr>
      </w:pPr>
      <w:r w:rsidRPr="00695348">
        <w:rPr>
          <w:rFonts w:ascii="標楷體" w:eastAsia="標楷體" w:hAnsi="標楷體" w:hint="eastAsia"/>
          <w:sz w:val="32"/>
          <w:szCs w:val="32"/>
        </w:rPr>
        <w:t>說</w:t>
      </w:r>
      <w:r w:rsidR="00A405EF">
        <w:rPr>
          <w:rFonts w:ascii="標楷體" w:eastAsia="標楷體" w:hAnsi="標楷體" w:hint="eastAsia"/>
          <w:sz w:val="32"/>
          <w:szCs w:val="32"/>
        </w:rPr>
        <w:t xml:space="preserve">  </w:t>
      </w:r>
      <w:r w:rsidRPr="00695348">
        <w:rPr>
          <w:rFonts w:ascii="標楷體" w:eastAsia="標楷體" w:hAnsi="標楷體" w:hint="eastAsia"/>
          <w:sz w:val="32"/>
          <w:szCs w:val="32"/>
        </w:rPr>
        <w:t>明：</w:t>
      </w:r>
    </w:p>
    <w:p w:rsidR="006A4B9A" w:rsidRDefault="006A4B9A" w:rsidP="006A4B9A">
      <w:pPr>
        <w:pStyle w:val="a8"/>
        <w:numPr>
          <w:ilvl w:val="0"/>
          <w:numId w:val="24"/>
        </w:numPr>
        <w:ind w:leftChars="0"/>
        <w:jc w:val="both"/>
        <w:rPr>
          <w:rFonts w:ascii="Times New Roman" w:eastAsia="標楷體" w:hAnsi="Times New Roman"/>
          <w:sz w:val="32"/>
          <w:szCs w:val="32"/>
        </w:rPr>
      </w:pPr>
      <w:r w:rsidRPr="002400D6">
        <w:rPr>
          <w:rFonts w:ascii="Times New Roman" w:eastAsia="標楷體" w:hAnsi="Times New Roman"/>
          <w:sz w:val="32"/>
          <w:szCs w:val="32"/>
        </w:rPr>
        <w:t>立法院第</w:t>
      </w:r>
      <w:r w:rsidRPr="002400D6">
        <w:rPr>
          <w:rFonts w:ascii="Times New Roman" w:eastAsia="標楷體" w:hAnsi="Times New Roman"/>
          <w:sz w:val="32"/>
          <w:szCs w:val="32"/>
        </w:rPr>
        <w:t>9</w:t>
      </w:r>
      <w:r w:rsidRPr="002400D6">
        <w:rPr>
          <w:rFonts w:ascii="Times New Roman" w:eastAsia="標楷體" w:hAnsi="Times New Roman"/>
          <w:sz w:val="32"/>
          <w:szCs w:val="32"/>
        </w:rPr>
        <w:t>屆第</w:t>
      </w:r>
      <w:r w:rsidRPr="002400D6">
        <w:rPr>
          <w:rFonts w:ascii="Times New Roman" w:eastAsia="標楷體" w:hAnsi="Times New Roman"/>
          <w:sz w:val="32"/>
          <w:szCs w:val="32"/>
        </w:rPr>
        <w:t>2</w:t>
      </w:r>
      <w:r w:rsidRPr="002400D6">
        <w:rPr>
          <w:rFonts w:ascii="Times New Roman" w:eastAsia="標楷體" w:hAnsi="Times New Roman"/>
          <w:sz w:val="32"/>
          <w:szCs w:val="32"/>
        </w:rPr>
        <w:t>會期於審查</w:t>
      </w:r>
      <w:r w:rsidRPr="002400D6">
        <w:rPr>
          <w:rFonts w:ascii="Times New Roman" w:eastAsia="標楷體" w:hAnsi="Times New Roman"/>
          <w:sz w:val="32"/>
          <w:szCs w:val="32"/>
        </w:rPr>
        <w:t>106</w:t>
      </w:r>
      <w:r w:rsidRPr="002400D6">
        <w:rPr>
          <w:rFonts w:ascii="Times New Roman" w:eastAsia="標楷體" w:hAnsi="Times New Roman"/>
          <w:sz w:val="32"/>
          <w:szCs w:val="32"/>
        </w:rPr>
        <w:t>年度中央政府總預算案時，委員提案表示：現行公益勸募條例對捐款運用資訊之揭露未臻完善，各活動辦理情形之內容、格式等並未明文規範，使各政府機關</w:t>
      </w:r>
      <w:r w:rsidRPr="002400D6">
        <w:rPr>
          <w:rFonts w:ascii="Times New Roman" w:eastAsia="標楷體" w:hAnsi="Times New Roman"/>
          <w:sz w:val="32"/>
          <w:szCs w:val="32"/>
        </w:rPr>
        <w:t>(</w:t>
      </w:r>
      <w:r w:rsidRPr="002400D6">
        <w:rPr>
          <w:rFonts w:ascii="Times New Roman" w:eastAsia="標楷體" w:hAnsi="Times New Roman"/>
          <w:sz w:val="32"/>
          <w:szCs w:val="32"/>
        </w:rPr>
        <w:t>構</w:t>
      </w:r>
      <w:r w:rsidRPr="002400D6">
        <w:rPr>
          <w:rFonts w:ascii="Times New Roman" w:eastAsia="標楷體" w:hAnsi="Times New Roman"/>
          <w:sz w:val="32"/>
          <w:szCs w:val="32"/>
        </w:rPr>
        <w:t>)</w:t>
      </w:r>
      <w:r w:rsidRPr="002400D6">
        <w:rPr>
          <w:rFonts w:ascii="Times New Roman" w:eastAsia="標楷體" w:hAnsi="Times New Roman"/>
          <w:sz w:val="32"/>
          <w:szCs w:val="32"/>
        </w:rPr>
        <w:t>辦理之公益勸募活動資訊揭露情形、程度不一，未能充分保障捐款人權益，且不利各界監督。請本部儘速研擬</w:t>
      </w:r>
      <w:r w:rsidRPr="002400D6">
        <w:rPr>
          <w:rFonts w:ascii="Times New Roman" w:eastAsia="標楷體" w:hAnsi="Times New Roman"/>
          <w:sz w:val="32"/>
          <w:szCs w:val="32"/>
        </w:rPr>
        <w:lastRenderedPageBreak/>
        <w:t>相關法規之修正並於委員會報告，俾保障捐款人權益。爰本部前於</w:t>
      </w:r>
      <w:r w:rsidRPr="002400D6">
        <w:rPr>
          <w:rFonts w:ascii="Times New Roman" w:eastAsia="標楷體" w:hAnsi="Times New Roman"/>
          <w:sz w:val="32"/>
          <w:szCs w:val="32"/>
        </w:rPr>
        <w:t>106</w:t>
      </w:r>
      <w:r w:rsidRPr="002400D6">
        <w:rPr>
          <w:rFonts w:ascii="Times New Roman" w:eastAsia="標楷體" w:hAnsi="Times New Roman"/>
          <w:sz w:val="32"/>
          <w:szCs w:val="32"/>
        </w:rPr>
        <w:t>年</w:t>
      </w:r>
      <w:r w:rsidRPr="002400D6">
        <w:rPr>
          <w:rFonts w:ascii="Times New Roman" w:eastAsia="標楷體" w:hAnsi="Times New Roman"/>
          <w:sz w:val="32"/>
          <w:szCs w:val="32"/>
        </w:rPr>
        <w:t>3</w:t>
      </w:r>
      <w:r w:rsidRPr="002400D6">
        <w:rPr>
          <w:rFonts w:ascii="Times New Roman" w:eastAsia="標楷體" w:hAnsi="Times New Roman"/>
          <w:sz w:val="32"/>
          <w:szCs w:val="32"/>
        </w:rPr>
        <w:t>月</w:t>
      </w:r>
      <w:r w:rsidRPr="002400D6">
        <w:rPr>
          <w:rFonts w:ascii="Times New Roman" w:eastAsia="標楷體" w:hAnsi="Times New Roman"/>
          <w:sz w:val="32"/>
          <w:szCs w:val="32"/>
        </w:rPr>
        <w:t>22</w:t>
      </w:r>
      <w:r w:rsidRPr="002400D6">
        <w:rPr>
          <w:rFonts w:ascii="Times New Roman" w:eastAsia="標楷體" w:hAnsi="Times New Roman"/>
          <w:sz w:val="32"/>
          <w:szCs w:val="32"/>
        </w:rPr>
        <w:t>日召開</w:t>
      </w:r>
      <w:r w:rsidRPr="002400D6">
        <w:rPr>
          <w:rFonts w:ascii="Times New Roman" w:eastAsia="標楷體" w:hAnsi="Times New Roman"/>
          <w:sz w:val="32"/>
          <w:szCs w:val="32"/>
        </w:rPr>
        <w:t>106</w:t>
      </w:r>
      <w:r w:rsidRPr="002400D6">
        <w:rPr>
          <w:rFonts w:ascii="Times New Roman" w:eastAsia="標楷體" w:hAnsi="Times New Roman"/>
          <w:sz w:val="32"/>
          <w:szCs w:val="32"/>
        </w:rPr>
        <w:t>年公益勸募業務研商會議，會議決議請各級政府機關</w:t>
      </w:r>
      <w:r w:rsidRPr="002400D6">
        <w:rPr>
          <w:rFonts w:ascii="Times New Roman" w:eastAsia="標楷體" w:hAnsi="Times New Roman"/>
          <w:sz w:val="32"/>
          <w:szCs w:val="32"/>
        </w:rPr>
        <w:t>(</w:t>
      </w:r>
      <w:r w:rsidRPr="002400D6">
        <w:rPr>
          <w:rFonts w:ascii="Times New Roman" w:eastAsia="標楷體" w:hAnsi="Times New Roman"/>
          <w:sz w:val="32"/>
          <w:szCs w:val="32"/>
        </w:rPr>
        <w:t>構</w:t>
      </w:r>
      <w:r w:rsidRPr="002400D6">
        <w:rPr>
          <w:rFonts w:ascii="Times New Roman" w:eastAsia="標楷體" w:hAnsi="Times New Roman"/>
          <w:sz w:val="32"/>
          <w:szCs w:val="32"/>
        </w:rPr>
        <w:t>)</w:t>
      </w:r>
      <w:r w:rsidRPr="002400D6">
        <w:rPr>
          <w:rFonts w:ascii="Times New Roman" w:eastAsia="標楷體" w:hAnsi="Times New Roman"/>
          <w:sz w:val="32"/>
          <w:szCs w:val="32"/>
        </w:rPr>
        <w:t>募得</w:t>
      </w:r>
      <w:r w:rsidRPr="002400D6">
        <w:rPr>
          <w:rFonts w:ascii="Times New Roman" w:eastAsia="標楷體" w:hAnsi="Times New Roman"/>
          <w:sz w:val="32"/>
          <w:szCs w:val="32"/>
        </w:rPr>
        <w:t>(</w:t>
      </w:r>
      <w:r w:rsidRPr="002400D6">
        <w:rPr>
          <w:rFonts w:ascii="Times New Roman" w:eastAsia="標楷體" w:hAnsi="Times New Roman"/>
          <w:sz w:val="32"/>
          <w:szCs w:val="32"/>
        </w:rPr>
        <w:t>或被動收受</w:t>
      </w:r>
      <w:r w:rsidRPr="002400D6">
        <w:rPr>
          <w:rFonts w:ascii="Times New Roman" w:eastAsia="標楷體" w:hAnsi="Times New Roman"/>
          <w:sz w:val="32"/>
          <w:szCs w:val="32"/>
        </w:rPr>
        <w:t>)</w:t>
      </w:r>
      <w:r w:rsidRPr="002400D6">
        <w:rPr>
          <w:rFonts w:ascii="Times New Roman" w:eastAsia="標楷體" w:hAnsi="Times New Roman"/>
          <w:sz w:val="32"/>
          <w:szCs w:val="32"/>
        </w:rPr>
        <w:t>財物之資訊揭露，公告捐贈人資料、支出明細、其他有助責信資料等項目，並參考本部提供之範例格式，依實際情形修正使用。</w:t>
      </w:r>
    </w:p>
    <w:p w:rsidR="006A4B9A" w:rsidRDefault="006A4B9A" w:rsidP="006A4B9A">
      <w:pPr>
        <w:pStyle w:val="a8"/>
        <w:numPr>
          <w:ilvl w:val="0"/>
          <w:numId w:val="24"/>
        </w:numPr>
        <w:ind w:leftChars="0"/>
        <w:jc w:val="both"/>
        <w:rPr>
          <w:rFonts w:ascii="Times New Roman" w:eastAsia="標楷體" w:hAnsi="Times New Roman"/>
          <w:sz w:val="32"/>
          <w:szCs w:val="32"/>
        </w:rPr>
      </w:pPr>
      <w:r w:rsidRPr="007A2D3F">
        <w:rPr>
          <w:rFonts w:ascii="Times New Roman" w:eastAsia="標楷體" w:hAnsi="Times New Roman"/>
          <w:sz w:val="32"/>
          <w:szCs w:val="32"/>
        </w:rPr>
        <w:t>立法院第</w:t>
      </w:r>
      <w:r w:rsidRPr="007A2D3F">
        <w:rPr>
          <w:rFonts w:ascii="Times New Roman" w:eastAsia="標楷體" w:hAnsi="Times New Roman"/>
          <w:sz w:val="32"/>
          <w:szCs w:val="32"/>
        </w:rPr>
        <w:t>9</w:t>
      </w:r>
      <w:r w:rsidRPr="007A2D3F">
        <w:rPr>
          <w:rFonts w:ascii="Times New Roman" w:eastAsia="標楷體" w:hAnsi="Times New Roman"/>
          <w:sz w:val="32"/>
          <w:szCs w:val="32"/>
        </w:rPr>
        <w:t>屆第</w:t>
      </w:r>
      <w:r>
        <w:rPr>
          <w:rFonts w:ascii="Times New Roman" w:eastAsia="標楷體" w:hAnsi="Times New Roman" w:hint="eastAsia"/>
          <w:sz w:val="32"/>
          <w:szCs w:val="32"/>
        </w:rPr>
        <w:t>6</w:t>
      </w:r>
      <w:r w:rsidRPr="007A2D3F">
        <w:rPr>
          <w:rFonts w:ascii="Times New Roman" w:eastAsia="標楷體" w:hAnsi="Times New Roman"/>
          <w:sz w:val="32"/>
          <w:szCs w:val="32"/>
        </w:rPr>
        <w:t>會期於審查</w:t>
      </w:r>
      <w:r w:rsidRPr="007A2D3F">
        <w:rPr>
          <w:rFonts w:ascii="Times New Roman" w:eastAsia="標楷體" w:hAnsi="Times New Roman"/>
          <w:sz w:val="32"/>
          <w:szCs w:val="32"/>
        </w:rPr>
        <w:t>108</w:t>
      </w:r>
      <w:r w:rsidRPr="007A2D3F">
        <w:rPr>
          <w:rFonts w:ascii="Times New Roman" w:eastAsia="標楷體" w:hAnsi="Times New Roman"/>
          <w:sz w:val="32"/>
          <w:szCs w:val="32"/>
        </w:rPr>
        <w:t>年度中央政府總預算案時，委員提案表示：為有效管理相關勸募行為，本部宜通盤檢討實施逾</w:t>
      </w:r>
      <w:r w:rsidRPr="007A2D3F">
        <w:rPr>
          <w:rFonts w:ascii="Times New Roman" w:eastAsia="標楷體" w:hAnsi="Times New Roman"/>
          <w:sz w:val="32"/>
          <w:szCs w:val="32"/>
        </w:rPr>
        <w:t>12</w:t>
      </w:r>
      <w:r w:rsidRPr="007A2D3F">
        <w:rPr>
          <w:rFonts w:ascii="Times New Roman" w:eastAsia="標楷體" w:hAnsi="Times New Roman"/>
          <w:sz w:val="32"/>
          <w:szCs w:val="32"/>
        </w:rPr>
        <w:t>年來之闕漏與失衡情形，推動公益勸募條例修法作業，並</w:t>
      </w:r>
      <w:r w:rsidRPr="007339B0">
        <w:rPr>
          <w:rFonts w:ascii="Times New Roman" w:eastAsia="標楷體" w:hAnsi="Times New Roman"/>
          <w:sz w:val="32"/>
          <w:szCs w:val="32"/>
        </w:rPr>
        <w:t>將現行採提供各級政府機關</w:t>
      </w:r>
      <w:r w:rsidRPr="007339B0">
        <w:rPr>
          <w:rFonts w:ascii="Times New Roman" w:eastAsia="標楷體" w:hAnsi="Times New Roman"/>
          <w:sz w:val="32"/>
          <w:szCs w:val="32"/>
        </w:rPr>
        <w:t>(</w:t>
      </w:r>
      <w:r w:rsidRPr="007339B0">
        <w:rPr>
          <w:rFonts w:ascii="Times New Roman" w:eastAsia="標楷體" w:hAnsi="Times New Roman"/>
          <w:sz w:val="32"/>
          <w:szCs w:val="32"/>
        </w:rPr>
        <w:t>構</w:t>
      </w:r>
      <w:r w:rsidRPr="007339B0">
        <w:rPr>
          <w:rFonts w:ascii="Times New Roman" w:eastAsia="標楷體" w:hAnsi="Times New Roman"/>
          <w:sz w:val="32"/>
          <w:szCs w:val="32"/>
        </w:rPr>
        <w:t>)</w:t>
      </w:r>
      <w:r w:rsidRPr="007339B0">
        <w:rPr>
          <w:rFonts w:ascii="Times New Roman" w:eastAsia="標楷體" w:hAnsi="Times New Roman"/>
          <w:sz w:val="32"/>
          <w:szCs w:val="32"/>
        </w:rPr>
        <w:t>範例方式之便宜措施，於該條例及施行細則中增列，以茲完備</w:t>
      </w:r>
      <w:r w:rsidRPr="007A2D3F">
        <w:rPr>
          <w:rFonts w:ascii="Times New Roman" w:eastAsia="標楷體" w:hAnsi="Times New Roman"/>
          <w:sz w:val="32"/>
          <w:szCs w:val="32"/>
        </w:rPr>
        <w:t>。</w:t>
      </w:r>
    </w:p>
    <w:p w:rsidR="00173931" w:rsidRPr="006A4B9A" w:rsidRDefault="00173931" w:rsidP="006A4B9A">
      <w:pPr>
        <w:pStyle w:val="a8"/>
        <w:numPr>
          <w:ilvl w:val="0"/>
          <w:numId w:val="24"/>
        </w:numPr>
        <w:ind w:leftChars="0"/>
        <w:jc w:val="both"/>
        <w:rPr>
          <w:rFonts w:ascii="Times New Roman" w:eastAsia="標楷體" w:hAnsi="Times New Roman"/>
          <w:sz w:val="32"/>
          <w:szCs w:val="32"/>
        </w:rPr>
      </w:pPr>
      <w:r w:rsidRPr="006A4B9A">
        <w:rPr>
          <w:rFonts w:ascii="Times New Roman" w:eastAsia="標楷體" w:hAnsi="Times New Roman"/>
          <w:sz w:val="32"/>
          <w:szCs w:val="32"/>
        </w:rPr>
        <w:t>考量條例修正法制作業程序冗長，配合實務作業所需</w:t>
      </w:r>
      <w:r w:rsidRPr="006A4B9A">
        <w:rPr>
          <w:rFonts w:ascii="Times New Roman" w:eastAsia="標楷體" w:hAnsi="Times New Roman" w:hint="eastAsia"/>
          <w:sz w:val="32"/>
          <w:szCs w:val="32"/>
        </w:rPr>
        <w:t>，</w:t>
      </w:r>
      <w:r w:rsidRPr="006A4B9A">
        <w:rPr>
          <w:rFonts w:ascii="Times New Roman" w:eastAsia="標楷體" w:hAnsi="Times New Roman"/>
          <w:sz w:val="32"/>
          <w:szCs w:val="32"/>
        </w:rPr>
        <w:t>爰修</w:t>
      </w:r>
      <w:r w:rsidRPr="006A4B9A">
        <w:rPr>
          <w:rFonts w:ascii="Times New Roman" w:eastAsia="標楷體" w:hAnsi="Times New Roman" w:hint="eastAsia"/>
          <w:sz w:val="32"/>
          <w:szCs w:val="32"/>
        </w:rPr>
        <w:t>正</w:t>
      </w:r>
      <w:r w:rsidRPr="006A4B9A">
        <w:rPr>
          <w:rFonts w:ascii="Times New Roman" w:eastAsia="標楷體" w:hAnsi="Times New Roman"/>
          <w:sz w:val="32"/>
          <w:szCs w:val="32"/>
        </w:rPr>
        <w:t>公益勸募條例施行細則。</w:t>
      </w:r>
      <w:r w:rsidRPr="006A4B9A">
        <w:rPr>
          <w:rFonts w:ascii="Times New Roman" w:eastAsia="標楷體" w:hAnsi="Times New Roman" w:hint="eastAsia"/>
          <w:sz w:val="32"/>
          <w:szCs w:val="32"/>
        </w:rPr>
        <w:t>修正</w:t>
      </w:r>
      <w:r w:rsidRPr="006A4B9A">
        <w:rPr>
          <w:rFonts w:ascii="Times New Roman" w:eastAsia="標楷體" w:hAnsi="Times New Roman"/>
          <w:sz w:val="32"/>
          <w:szCs w:val="32"/>
        </w:rPr>
        <w:t>條文對照表見附件</w:t>
      </w:r>
      <w:r w:rsidRPr="006A4B9A">
        <w:rPr>
          <w:rFonts w:ascii="Times New Roman" w:eastAsia="標楷體" w:hAnsi="Times New Roman" w:hint="eastAsia"/>
          <w:sz w:val="32"/>
          <w:szCs w:val="32"/>
        </w:rPr>
        <w:t>1</w:t>
      </w:r>
      <w:r w:rsidRPr="006A4B9A">
        <w:rPr>
          <w:rFonts w:ascii="Times New Roman" w:eastAsia="標楷體" w:hAnsi="Times New Roman"/>
          <w:sz w:val="32"/>
          <w:szCs w:val="32"/>
        </w:rPr>
        <w:t>。</w:t>
      </w:r>
    </w:p>
    <w:p w:rsidR="007370EE" w:rsidRPr="006932E4" w:rsidRDefault="007370EE" w:rsidP="007370EE">
      <w:pPr>
        <w:spacing w:line="480" w:lineRule="exact"/>
        <w:ind w:leftChars="262" w:left="1526" w:hangingChars="280" w:hanging="897"/>
        <w:rPr>
          <w:rFonts w:ascii="Times New Roman" w:eastAsia="標楷體" w:hAnsi="Times New Roman"/>
          <w:b/>
          <w:sz w:val="32"/>
          <w:szCs w:val="32"/>
        </w:rPr>
      </w:pPr>
      <w:r w:rsidRPr="006932E4">
        <w:rPr>
          <w:rFonts w:ascii="Times New Roman" w:eastAsia="標楷體" w:hAnsi="Times New Roman"/>
          <w:b/>
          <w:sz w:val="32"/>
          <w:szCs w:val="32"/>
        </w:rPr>
        <w:t>決</w:t>
      </w:r>
      <w:r w:rsidR="00521090" w:rsidRPr="006932E4">
        <w:rPr>
          <w:rFonts w:ascii="Times New Roman" w:eastAsia="標楷體" w:hAnsi="Times New Roman" w:hint="eastAsia"/>
          <w:b/>
          <w:sz w:val="32"/>
          <w:szCs w:val="32"/>
        </w:rPr>
        <w:t xml:space="preserve">  </w:t>
      </w:r>
      <w:r w:rsidRPr="006932E4">
        <w:rPr>
          <w:rFonts w:ascii="Times New Roman" w:eastAsia="標楷體" w:hAnsi="Times New Roman"/>
          <w:b/>
          <w:sz w:val="32"/>
          <w:szCs w:val="32"/>
        </w:rPr>
        <w:t>議：</w:t>
      </w:r>
    </w:p>
    <w:p w:rsidR="007D3EC8" w:rsidRDefault="007D3EC8" w:rsidP="00C10043">
      <w:pPr>
        <w:pStyle w:val="a8"/>
        <w:numPr>
          <w:ilvl w:val="0"/>
          <w:numId w:val="29"/>
        </w:numPr>
        <w:spacing w:line="480" w:lineRule="exact"/>
        <w:ind w:leftChars="0"/>
        <w:jc w:val="both"/>
        <w:rPr>
          <w:rFonts w:ascii="Times New Roman" w:eastAsia="標楷體" w:hAnsi="Times New Roman"/>
          <w:b/>
          <w:sz w:val="32"/>
          <w:szCs w:val="32"/>
        </w:rPr>
      </w:pPr>
      <w:r>
        <w:rPr>
          <w:rFonts w:ascii="Times New Roman" w:eastAsia="標楷體" w:hAnsi="Times New Roman" w:hint="eastAsia"/>
          <w:b/>
          <w:sz w:val="32"/>
          <w:szCs w:val="32"/>
        </w:rPr>
        <w:t>施行細則第六條修正案</w:t>
      </w:r>
      <w:r>
        <w:rPr>
          <w:rFonts w:ascii="標楷體" w:eastAsia="標楷體" w:hAnsi="標楷體" w:hint="eastAsia"/>
          <w:b/>
          <w:sz w:val="32"/>
          <w:szCs w:val="32"/>
        </w:rPr>
        <w:t>：</w:t>
      </w:r>
    </w:p>
    <w:p w:rsidR="00C10043" w:rsidRPr="006932E4" w:rsidRDefault="00C10043" w:rsidP="007D3EC8">
      <w:pPr>
        <w:pStyle w:val="a8"/>
        <w:numPr>
          <w:ilvl w:val="1"/>
          <w:numId w:val="30"/>
        </w:numPr>
        <w:spacing w:line="480" w:lineRule="exact"/>
        <w:ind w:leftChars="0" w:left="2398" w:hanging="567"/>
        <w:jc w:val="both"/>
        <w:rPr>
          <w:rFonts w:ascii="Times New Roman" w:eastAsia="標楷體" w:hAnsi="Times New Roman"/>
          <w:b/>
          <w:sz w:val="32"/>
          <w:szCs w:val="32"/>
        </w:rPr>
      </w:pPr>
      <w:r w:rsidRPr="006932E4">
        <w:rPr>
          <w:rFonts w:ascii="Times New Roman" w:eastAsia="標楷體" w:hAnsi="Times New Roman" w:hint="eastAsia"/>
          <w:b/>
          <w:sz w:val="32"/>
          <w:szCs w:val="32"/>
        </w:rPr>
        <w:t>有關政府機關</w:t>
      </w:r>
      <w:r w:rsidRPr="006932E4">
        <w:rPr>
          <w:rFonts w:ascii="Times New Roman" w:eastAsia="標楷體" w:hAnsi="Times New Roman" w:hint="eastAsia"/>
          <w:b/>
          <w:sz w:val="32"/>
          <w:szCs w:val="32"/>
        </w:rPr>
        <w:t>(</w:t>
      </w:r>
      <w:r w:rsidRPr="006932E4">
        <w:rPr>
          <w:rFonts w:ascii="Times New Roman" w:eastAsia="標楷體" w:hAnsi="Times New Roman" w:hint="eastAsia"/>
          <w:b/>
          <w:sz w:val="32"/>
          <w:szCs w:val="32"/>
        </w:rPr>
        <w:t>構</w:t>
      </w:r>
      <w:r w:rsidRPr="006932E4">
        <w:rPr>
          <w:rFonts w:ascii="Times New Roman" w:eastAsia="標楷體" w:hAnsi="Times New Roman" w:hint="eastAsia"/>
          <w:b/>
          <w:sz w:val="32"/>
          <w:szCs w:val="32"/>
        </w:rPr>
        <w:t>)</w:t>
      </w:r>
      <w:r w:rsidRPr="006932E4">
        <w:rPr>
          <w:rFonts w:ascii="Times New Roman" w:eastAsia="標楷體" w:hAnsi="Times New Roman" w:hint="eastAsia"/>
          <w:b/>
          <w:sz w:val="32"/>
          <w:szCs w:val="32"/>
        </w:rPr>
        <w:t>遇重大災害或國際人道救援發起勸募之公開徵信頻率，</w:t>
      </w:r>
      <w:r w:rsidR="008F4F93">
        <w:rPr>
          <w:rFonts w:ascii="Times New Roman" w:eastAsia="標楷體" w:hAnsi="Times New Roman" w:hint="eastAsia"/>
          <w:b/>
          <w:sz w:val="32"/>
          <w:szCs w:val="32"/>
        </w:rPr>
        <w:t>考量民眾期待，</w:t>
      </w:r>
      <w:r w:rsidRPr="006932E4">
        <w:rPr>
          <w:rFonts w:ascii="Times New Roman" w:eastAsia="標楷體" w:hAnsi="Times New Roman" w:hint="eastAsia"/>
          <w:b/>
          <w:sz w:val="32"/>
          <w:szCs w:val="32"/>
        </w:rPr>
        <w:t>原則仍</w:t>
      </w:r>
      <w:r w:rsidR="008F4F93">
        <w:rPr>
          <w:rFonts w:ascii="Times New Roman" w:eastAsia="標楷體" w:hAnsi="Times New Roman" w:hint="eastAsia"/>
          <w:b/>
          <w:sz w:val="32"/>
          <w:szCs w:val="32"/>
        </w:rPr>
        <w:t>為</w:t>
      </w:r>
      <w:r w:rsidRPr="006932E4">
        <w:rPr>
          <w:rFonts w:ascii="Times New Roman" w:eastAsia="標楷體" w:hAnsi="Times New Roman" w:hint="eastAsia"/>
          <w:b/>
          <w:sz w:val="32"/>
          <w:szCs w:val="32"/>
        </w:rPr>
        <w:t>至少每月更新。</w:t>
      </w:r>
      <w:r w:rsidR="008F4F93">
        <w:rPr>
          <w:rFonts w:ascii="Times New Roman" w:eastAsia="標楷體" w:hAnsi="Times New Roman" w:hint="eastAsia"/>
          <w:b/>
          <w:sz w:val="32"/>
          <w:szCs w:val="32"/>
        </w:rPr>
        <w:t>若遇十分重大災害案量實無法負荷，請縣市政府報中央說明。</w:t>
      </w:r>
    </w:p>
    <w:p w:rsidR="00BC76FA" w:rsidRDefault="00BC76FA" w:rsidP="007D3EC8">
      <w:pPr>
        <w:pStyle w:val="a8"/>
        <w:numPr>
          <w:ilvl w:val="1"/>
          <w:numId w:val="30"/>
        </w:numPr>
        <w:spacing w:line="480" w:lineRule="exact"/>
        <w:ind w:leftChars="0" w:left="2398" w:hanging="567"/>
        <w:jc w:val="both"/>
        <w:rPr>
          <w:rFonts w:ascii="Times New Roman" w:eastAsia="標楷體" w:hAnsi="Times New Roman"/>
          <w:b/>
          <w:sz w:val="32"/>
          <w:szCs w:val="32"/>
        </w:rPr>
      </w:pPr>
      <w:r w:rsidRPr="006932E4">
        <w:rPr>
          <w:rFonts w:ascii="Times New Roman" w:eastAsia="標楷體" w:hAnsi="Times New Roman" w:hint="eastAsia"/>
          <w:b/>
          <w:sz w:val="32"/>
          <w:szCs w:val="32"/>
        </w:rPr>
        <w:t>有關徵信資料是否公開收據編號一節，請業務單位再行評估。</w:t>
      </w:r>
    </w:p>
    <w:p w:rsidR="007D3EC8" w:rsidRDefault="007D3EC8" w:rsidP="007D3EC8">
      <w:pPr>
        <w:pStyle w:val="a8"/>
        <w:numPr>
          <w:ilvl w:val="1"/>
          <w:numId w:val="30"/>
        </w:numPr>
        <w:spacing w:line="480" w:lineRule="exact"/>
        <w:ind w:leftChars="0" w:left="2398" w:hanging="567"/>
        <w:jc w:val="both"/>
        <w:rPr>
          <w:rFonts w:ascii="Times New Roman" w:eastAsia="標楷體" w:hAnsi="Times New Roman"/>
          <w:b/>
          <w:sz w:val="32"/>
          <w:szCs w:val="32"/>
        </w:rPr>
      </w:pPr>
      <w:r>
        <w:rPr>
          <w:rFonts w:ascii="Times New Roman" w:eastAsia="標楷體" w:hAnsi="Times New Roman" w:hint="eastAsia"/>
          <w:b/>
          <w:sz w:val="32"/>
          <w:szCs w:val="32"/>
        </w:rPr>
        <w:t>餘依業務單位所提版本通過。</w:t>
      </w:r>
    </w:p>
    <w:p w:rsidR="009F5C68" w:rsidRDefault="007D3EC8" w:rsidP="007D3EC8">
      <w:pPr>
        <w:pStyle w:val="a8"/>
        <w:numPr>
          <w:ilvl w:val="0"/>
          <w:numId w:val="29"/>
        </w:numPr>
        <w:spacing w:line="480" w:lineRule="exact"/>
        <w:ind w:leftChars="0"/>
        <w:jc w:val="both"/>
        <w:rPr>
          <w:rFonts w:ascii="Times New Roman" w:eastAsia="標楷體" w:hAnsi="Times New Roman"/>
          <w:b/>
          <w:sz w:val="32"/>
          <w:szCs w:val="32"/>
        </w:rPr>
      </w:pPr>
      <w:r w:rsidRPr="007D3EC8">
        <w:rPr>
          <w:rFonts w:ascii="Times New Roman" w:eastAsia="標楷體" w:hAnsi="Times New Roman" w:hint="eastAsia"/>
          <w:b/>
          <w:sz w:val="32"/>
          <w:szCs w:val="32"/>
        </w:rPr>
        <w:t>施行細則第</w:t>
      </w:r>
      <w:r w:rsidR="009F5C68">
        <w:rPr>
          <w:rFonts w:ascii="Times New Roman" w:eastAsia="標楷體" w:hAnsi="Times New Roman" w:hint="eastAsia"/>
          <w:b/>
          <w:sz w:val="32"/>
          <w:szCs w:val="32"/>
        </w:rPr>
        <w:t>九</w:t>
      </w:r>
      <w:r w:rsidRPr="007D3EC8">
        <w:rPr>
          <w:rFonts w:ascii="Times New Roman" w:eastAsia="標楷體" w:hAnsi="Times New Roman" w:hint="eastAsia"/>
          <w:b/>
          <w:sz w:val="32"/>
          <w:szCs w:val="32"/>
        </w:rPr>
        <w:t>條修正案：</w:t>
      </w:r>
    </w:p>
    <w:p w:rsidR="009F5C68" w:rsidRDefault="007D3EC8" w:rsidP="008C4C57">
      <w:pPr>
        <w:pStyle w:val="a8"/>
        <w:numPr>
          <w:ilvl w:val="0"/>
          <w:numId w:val="33"/>
        </w:numPr>
        <w:spacing w:line="480" w:lineRule="exact"/>
        <w:ind w:leftChars="0"/>
        <w:jc w:val="both"/>
        <w:rPr>
          <w:rFonts w:ascii="Times New Roman" w:eastAsia="標楷體" w:hAnsi="Times New Roman"/>
          <w:b/>
          <w:sz w:val="32"/>
          <w:szCs w:val="32"/>
        </w:rPr>
      </w:pPr>
      <w:r>
        <w:rPr>
          <w:rFonts w:ascii="Times New Roman" w:eastAsia="標楷體" w:hAnsi="Times New Roman" w:hint="eastAsia"/>
          <w:b/>
          <w:sz w:val="32"/>
          <w:szCs w:val="32"/>
        </w:rPr>
        <w:t>照案通過。</w:t>
      </w:r>
    </w:p>
    <w:p w:rsidR="007D3EC8" w:rsidRPr="000B37CB" w:rsidRDefault="009F5C68" w:rsidP="008C4C57">
      <w:pPr>
        <w:pStyle w:val="a8"/>
        <w:numPr>
          <w:ilvl w:val="0"/>
          <w:numId w:val="33"/>
        </w:numPr>
        <w:spacing w:line="480" w:lineRule="exact"/>
        <w:ind w:leftChars="0" w:left="2398" w:hanging="567"/>
        <w:jc w:val="both"/>
        <w:rPr>
          <w:rFonts w:ascii="Times New Roman" w:eastAsia="標楷體" w:hAnsi="Times New Roman"/>
          <w:b/>
          <w:sz w:val="32"/>
          <w:szCs w:val="32"/>
        </w:rPr>
      </w:pPr>
      <w:r>
        <w:rPr>
          <w:rFonts w:ascii="Times New Roman" w:eastAsia="標楷體" w:hAnsi="Times New Roman" w:hint="eastAsia"/>
          <w:b/>
          <w:sz w:val="32"/>
          <w:szCs w:val="32"/>
        </w:rPr>
        <w:t>有關時價認定</w:t>
      </w:r>
      <w:r w:rsidR="00321FD1">
        <w:rPr>
          <w:rFonts w:ascii="Times New Roman" w:eastAsia="標楷體" w:hAnsi="Times New Roman" w:hint="eastAsia"/>
          <w:b/>
          <w:sz w:val="32"/>
          <w:szCs w:val="32"/>
        </w:rPr>
        <w:t>方式</w:t>
      </w:r>
      <w:r>
        <w:rPr>
          <w:rFonts w:ascii="Times New Roman" w:eastAsia="標楷體" w:hAnsi="Times New Roman" w:hint="eastAsia"/>
          <w:b/>
          <w:sz w:val="32"/>
          <w:szCs w:val="32"/>
        </w:rPr>
        <w:t>，請依報告事項提案一決議洽財政部賦稅署</w:t>
      </w:r>
      <w:r w:rsidR="00321FD1">
        <w:rPr>
          <w:rFonts w:ascii="Times New Roman" w:eastAsia="標楷體" w:hAnsi="Times New Roman" w:hint="eastAsia"/>
          <w:b/>
          <w:sz w:val="32"/>
          <w:szCs w:val="32"/>
        </w:rPr>
        <w:t>提供</w:t>
      </w:r>
      <w:r w:rsidR="008F4F93">
        <w:rPr>
          <w:rFonts w:ascii="Times New Roman" w:eastAsia="標楷體" w:hAnsi="Times New Roman" w:hint="eastAsia"/>
          <w:b/>
          <w:sz w:val="32"/>
          <w:szCs w:val="32"/>
        </w:rPr>
        <w:t>意見後轉知</w:t>
      </w:r>
      <w:r w:rsidR="00EA617F">
        <w:rPr>
          <w:rFonts w:ascii="Times New Roman" w:eastAsia="標楷體" w:hAnsi="Times New Roman" w:hint="eastAsia"/>
          <w:b/>
          <w:sz w:val="32"/>
          <w:szCs w:val="32"/>
        </w:rPr>
        <w:t>各級</w:t>
      </w:r>
      <w:r w:rsidR="00EA617F">
        <w:rPr>
          <w:rFonts w:ascii="Times New Roman" w:eastAsia="標楷體" w:hAnsi="Times New Roman" w:hint="eastAsia"/>
          <w:b/>
          <w:sz w:val="32"/>
          <w:szCs w:val="32"/>
        </w:rPr>
        <w:lastRenderedPageBreak/>
        <w:t>政府機關</w:t>
      </w:r>
      <w:r w:rsidR="00EA617F">
        <w:rPr>
          <w:rFonts w:ascii="Times New Roman" w:eastAsia="標楷體" w:hAnsi="Times New Roman" w:hint="eastAsia"/>
          <w:b/>
          <w:sz w:val="32"/>
          <w:szCs w:val="32"/>
        </w:rPr>
        <w:t>(</w:t>
      </w:r>
      <w:r w:rsidR="00EA617F">
        <w:rPr>
          <w:rFonts w:ascii="Times New Roman" w:eastAsia="標楷體" w:hAnsi="Times New Roman" w:hint="eastAsia"/>
          <w:b/>
          <w:sz w:val="32"/>
          <w:szCs w:val="32"/>
        </w:rPr>
        <w:t>構</w:t>
      </w:r>
      <w:r w:rsidR="00EA617F">
        <w:rPr>
          <w:rFonts w:ascii="Times New Roman" w:eastAsia="標楷體" w:hAnsi="Times New Roman" w:hint="eastAsia"/>
          <w:b/>
          <w:sz w:val="32"/>
          <w:szCs w:val="32"/>
        </w:rPr>
        <w:t>)</w:t>
      </w:r>
      <w:r w:rsidR="00EA617F">
        <w:rPr>
          <w:rFonts w:ascii="Times New Roman" w:eastAsia="標楷體" w:hAnsi="Times New Roman" w:hint="eastAsia"/>
          <w:b/>
          <w:sz w:val="32"/>
          <w:szCs w:val="32"/>
        </w:rPr>
        <w:t>參考</w:t>
      </w:r>
      <w:r w:rsidRPr="00EA617F">
        <w:rPr>
          <w:rFonts w:ascii="Times New Roman" w:eastAsia="標楷體" w:hAnsi="Times New Roman" w:hint="eastAsia"/>
          <w:b/>
          <w:sz w:val="32"/>
          <w:szCs w:val="32"/>
        </w:rPr>
        <w:t>。</w:t>
      </w:r>
    </w:p>
    <w:p w:rsidR="007D3EC8" w:rsidRPr="007D3EC8" w:rsidRDefault="007D3EC8" w:rsidP="007D3EC8">
      <w:pPr>
        <w:spacing w:line="480" w:lineRule="exact"/>
        <w:jc w:val="both"/>
        <w:rPr>
          <w:rFonts w:ascii="Times New Roman" w:eastAsia="標楷體" w:hAnsi="Times New Roman"/>
          <w:b/>
          <w:sz w:val="32"/>
          <w:szCs w:val="32"/>
        </w:rPr>
      </w:pPr>
    </w:p>
    <w:p w:rsidR="00D21CD5" w:rsidRPr="00695348" w:rsidRDefault="00A405EF" w:rsidP="002C0A89">
      <w:pPr>
        <w:spacing w:beforeLines="100" w:before="360" w:line="480" w:lineRule="exact"/>
        <w:ind w:leftChars="300" w:left="2001" w:hangingChars="400" w:hanging="1281"/>
        <w:jc w:val="both"/>
        <w:rPr>
          <w:rFonts w:ascii="Times New Roman" w:eastAsia="標楷體" w:hAnsi="Times New Roman"/>
          <w:b/>
          <w:sz w:val="32"/>
          <w:szCs w:val="32"/>
        </w:rPr>
      </w:pPr>
      <w:r>
        <w:rPr>
          <w:rFonts w:ascii="Times New Roman" w:eastAsia="標楷體" w:hAnsi="Times New Roman" w:hint="eastAsia"/>
          <w:b/>
          <w:sz w:val="32"/>
          <w:szCs w:val="32"/>
        </w:rPr>
        <w:t>提案</w:t>
      </w:r>
      <w:r w:rsidR="00D21CD5">
        <w:rPr>
          <w:rFonts w:ascii="Times New Roman" w:eastAsia="標楷體" w:hAnsi="Times New Roman" w:hint="eastAsia"/>
          <w:b/>
          <w:sz w:val="32"/>
          <w:szCs w:val="32"/>
        </w:rPr>
        <w:t>二</w:t>
      </w:r>
      <w:r w:rsidR="00D21CD5" w:rsidRPr="00695348">
        <w:rPr>
          <w:rFonts w:ascii="Times New Roman" w:eastAsia="標楷體" w:hAnsi="Times New Roman" w:hint="eastAsia"/>
          <w:b/>
          <w:sz w:val="32"/>
          <w:szCs w:val="32"/>
        </w:rPr>
        <w:t>：有關</w:t>
      </w:r>
      <w:r w:rsidR="00162824">
        <w:rPr>
          <w:rFonts w:ascii="Times New Roman" w:eastAsia="標楷體" w:hAnsi="Times New Roman" w:hint="eastAsia"/>
          <w:b/>
          <w:sz w:val="32"/>
          <w:szCs w:val="32"/>
        </w:rPr>
        <w:t>政府機關</w:t>
      </w:r>
      <w:r w:rsidR="00162824">
        <w:rPr>
          <w:rFonts w:ascii="Times New Roman" w:eastAsia="標楷體" w:hAnsi="Times New Roman" w:hint="eastAsia"/>
          <w:b/>
          <w:sz w:val="32"/>
          <w:szCs w:val="32"/>
        </w:rPr>
        <w:t>(</w:t>
      </w:r>
      <w:r w:rsidR="00162824">
        <w:rPr>
          <w:rFonts w:ascii="Times New Roman" w:eastAsia="標楷體" w:hAnsi="Times New Roman" w:hint="eastAsia"/>
          <w:b/>
          <w:sz w:val="32"/>
          <w:szCs w:val="32"/>
        </w:rPr>
        <w:t>構</w:t>
      </w:r>
      <w:r w:rsidR="00162824">
        <w:rPr>
          <w:rFonts w:ascii="Times New Roman" w:eastAsia="標楷體" w:hAnsi="Times New Roman" w:hint="eastAsia"/>
          <w:b/>
          <w:sz w:val="32"/>
          <w:szCs w:val="32"/>
        </w:rPr>
        <w:t>)</w:t>
      </w:r>
      <w:r w:rsidR="00162824">
        <w:rPr>
          <w:rFonts w:ascii="Times New Roman" w:eastAsia="標楷體" w:hAnsi="Times New Roman" w:hint="eastAsia"/>
          <w:b/>
          <w:sz w:val="32"/>
          <w:szCs w:val="32"/>
        </w:rPr>
        <w:t>主動發起勸募</w:t>
      </w:r>
      <w:r w:rsidR="00E35D62">
        <w:rPr>
          <w:rFonts w:ascii="Times New Roman" w:eastAsia="標楷體" w:hAnsi="Times New Roman" w:hint="eastAsia"/>
          <w:b/>
          <w:sz w:val="32"/>
          <w:szCs w:val="32"/>
        </w:rPr>
        <w:t>之程序規範</w:t>
      </w:r>
      <w:r w:rsidR="00D21CD5" w:rsidRPr="00695348">
        <w:rPr>
          <w:rFonts w:ascii="Times New Roman" w:eastAsia="標楷體" w:hAnsi="Times New Roman" w:hint="eastAsia"/>
          <w:b/>
          <w:sz w:val="32"/>
          <w:szCs w:val="32"/>
        </w:rPr>
        <w:t>，提請討論。</w:t>
      </w:r>
    </w:p>
    <w:p w:rsidR="00E35D62" w:rsidRDefault="00D21CD5" w:rsidP="00A405EF">
      <w:pPr>
        <w:spacing w:line="480" w:lineRule="exact"/>
        <w:ind w:leftChars="300" w:left="720"/>
        <w:jc w:val="both"/>
        <w:rPr>
          <w:rFonts w:ascii="標楷體" w:eastAsia="標楷體" w:hAnsi="標楷體"/>
          <w:sz w:val="32"/>
          <w:szCs w:val="32"/>
        </w:rPr>
      </w:pPr>
      <w:r w:rsidRPr="00695348">
        <w:rPr>
          <w:rFonts w:ascii="標楷體" w:eastAsia="標楷體" w:hAnsi="標楷體" w:hint="eastAsia"/>
          <w:sz w:val="32"/>
          <w:szCs w:val="32"/>
        </w:rPr>
        <w:t>說</w:t>
      </w:r>
      <w:r w:rsidR="00A405EF">
        <w:rPr>
          <w:rFonts w:ascii="標楷體" w:eastAsia="標楷體" w:hAnsi="標楷體" w:hint="eastAsia"/>
          <w:sz w:val="32"/>
          <w:szCs w:val="32"/>
        </w:rPr>
        <w:t xml:space="preserve">  </w:t>
      </w:r>
      <w:r w:rsidRPr="00695348">
        <w:rPr>
          <w:rFonts w:ascii="標楷體" w:eastAsia="標楷體" w:hAnsi="標楷體" w:hint="eastAsia"/>
          <w:sz w:val="32"/>
          <w:szCs w:val="32"/>
        </w:rPr>
        <w:t>明：</w:t>
      </w:r>
    </w:p>
    <w:p w:rsidR="00965A89" w:rsidRPr="00965A89" w:rsidRDefault="00965A89" w:rsidP="00B00688">
      <w:pPr>
        <w:pStyle w:val="a8"/>
        <w:numPr>
          <w:ilvl w:val="0"/>
          <w:numId w:val="18"/>
        </w:numPr>
        <w:spacing w:line="480" w:lineRule="exact"/>
        <w:ind w:leftChars="0"/>
        <w:jc w:val="both"/>
        <w:rPr>
          <w:rFonts w:ascii="Times New Roman" w:eastAsia="標楷體" w:hAnsi="Times New Roman"/>
          <w:sz w:val="32"/>
          <w:szCs w:val="32"/>
        </w:rPr>
      </w:pPr>
      <w:r w:rsidRPr="007A2D3F">
        <w:rPr>
          <w:rFonts w:ascii="Times New Roman" w:eastAsia="標楷體" w:hAnsi="Times New Roman"/>
          <w:sz w:val="32"/>
          <w:szCs w:val="32"/>
        </w:rPr>
        <w:t>有關審計部</w:t>
      </w:r>
      <w:r w:rsidRPr="007A2D3F">
        <w:rPr>
          <w:rFonts w:ascii="Times New Roman" w:eastAsia="標楷體" w:hAnsi="Times New Roman"/>
          <w:sz w:val="32"/>
          <w:szCs w:val="32"/>
        </w:rPr>
        <w:t>107</w:t>
      </w:r>
      <w:r w:rsidRPr="007A2D3F">
        <w:rPr>
          <w:rFonts w:ascii="Times New Roman" w:eastAsia="標楷體" w:hAnsi="Times New Roman"/>
          <w:sz w:val="32"/>
          <w:szCs w:val="32"/>
        </w:rPr>
        <w:t>年度辦理「各級政府</w:t>
      </w:r>
      <w:r w:rsidRPr="007A2D3F">
        <w:rPr>
          <w:rFonts w:ascii="標楷體" w:eastAsia="標楷體" w:hAnsi="標楷體" w:hint="eastAsia"/>
          <w:sz w:val="32"/>
          <w:szCs w:val="32"/>
        </w:rPr>
        <w:t>監督管理公益勸募活動情形之查核」專案調查審核結果應辦理注意事項，其中：</w:t>
      </w:r>
      <w:r w:rsidRPr="005F23A7">
        <w:rPr>
          <w:rFonts w:ascii="標楷體" w:eastAsia="標楷體" w:hAnsi="標楷體" w:hint="eastAsia"/>
          <w:sz w:val="32"/>
          <w:szCs w:val="32"/>
        </w:rPr>
        <w:t>政府發起重大災害勸募所得善款龐鉅，惟公益勸募條例對其應備具計畫書及賸餘款之使用等事項尚無明文規範，致現行各市縣政府辦理方式未盡相同，不利民眾即時瞭解攸關資訊，允宜研議建立一致性規範之可行性，以強化責信監督機制。</w:t>
      </w:r>
    </w:p>
    <w:p w:rsidR="00B00688" w:rsidRPr="00965A89" w:rsidRDefault="00907DF4" w:rsidP="00965A89">
      <w:pPr>
        <w:pStyle w:val="a8"/>
        <w:numPr>
          <w:ilvl w:val="0"/>
          <w:numId w:val="18"/>
        </w:numPr>
        <w:spacing w:line="480" w:lineRule="exact"/>
        <w:ind w:leftChars="0"/>
        <w:jc w:val="both"/>
        <w:rPr>
          <w:rFonts w:ascii="Times New Roman" w:eastAsia="標楷體" w:hAnsi="Times New Roman"/>
          <w:sz w:val="32"/>
          <w:szCs w:val="32"/>
        </w:rPr>
      </w:pPr>
      <w:r w:rsidRPr="00B00688">
        <w:rPr>
          <w:rFonts w:ascii="Times New Roman" w:eastAsia="標楷體" w:hAnsi="Times New Roman" w:hint="eastAsia"/>
          <w:sz w:val="32"/>
          <w:szCs w:val="32"/>
        </w:rPr>
        <w:t>現行</w:t>
      </w:r>
      <w:r w:rsidR="00B00688" w:rsidRPr="00B00688">
        <w:rPr>
          <w:rFonts w:ascii="Times New Roman" w:eastAsia="標楷體" w:hAnsi="Times New Roman" w:hint="eastAsia"/>
          <w:sz w:val="32"/>
          <w:szCs w:val="32"/>
        </w:rPr>
        <w:t>政府機關</w:t>
      </w:r>
      <w:r w:rsidR="00B00688" w:rsidRPr="00B00688">
        <w:rPr>
          <w:rFonts w:ascii="Times New Roman" w:eastAsia="標楷體" w:hAnsi="Times New Roman" w:hint="eastAsia"/>
          <w:sz w:val="32"/>
          <w:szCs w:val="32"/>
        </w:rPr>
        <w:t>(</w:t>
      </w:r>
      <w:r w:rsidR="00B00688" w:rsidRPr="00B00688">
        <w:rPr>
          <w:rFonts w:ascii="Times New Roman" w:eastAsia="標楷體" w:hAnsi="Times New Roman" w:hint="eastAsia"/>
          <w:sz w:val="32"/>
          <w:szCs w:val="32"/>
        </w:rPr>
        <w:t>構</w:t>
      </w:r>
      <w:r w:rsidR="00B00688" w:rsidRPr="00B00688">
        <w:rPr>
          <w:rFonts w:ascii="Times New Roman" w:eastAsia="標楷體" w:hAnsi="Times New Roman" w:hint="eastAsia"/>
          <w:sz w:val="32"/>
          <w:szCs w:val="32"/>
        </w:rPr>
        <w:t>)</w:t>
      </w:r>
      <w:r w:rsidR="00B00688" w:rsidRPr="00B00688">
        <w:rPr>
          <w:rFonts w:ascii="Times New Roman" w:eastAsia="標楷體" w:hAnsi="Times New Roman" w:hint="eastAsia"/>
          <w:sz w:val="32"/>
          <w:szCs w:val="32"/>
        </w:rPr>
        <w:t>基於重大災害或國際人道救援主動發起勸募，多經機關內部程序決策後，以發布新聞稿方式為之。</w:t>
      </w:r>
      <w:r w:rsidR="00B00688" w:rsidRPr="00965A89">
        <w:rPr>
          <w:rFonts w:ascii="標楷體" w:eastAsia="標楷體" w:hAnsi="標楷體" w:hint="eastAsia"/>
          <w:sz w:val="32"/>
          <w:szCs w:val="32"/>
        </w:rPr>
        <w:t>政府機關(構)倘</w:t>
      </w:r>
      <w:r w:rsidR="005417C7" w:rsidRPr="00965A89">
        <w:rPr>
          <w:rFonts w:ascii="標楷體" w:eastAsia="標楷體" w:hAnsi="標楷體" w:hint="eastAsia"/>
          <w:sz w:val="32"/>
          <w:szCs w:val="32"/>
        </w:rPr>
        <w:t>參照</w:t>
      </w:r>
      <w:r w:rsidR="00B00688" w:rsidRPr="00965A89">
        <w:rPr>
          <w:rFonts w:ascii="標楷體" w:eastAsia="標楷體" w:hAnsi="標楷體" w:hint="eastAsia"/>
          <w:sz w:val="32"/>
          <w:szCs w:val="32"/>
        </w:rPr>
        <w:t>勸募團體規範，於事前備具勸募財物使用計畫書，公告周知捐款人</w:t>
      </w:r>
      <w:r w:rsidR="00C60018" w:rsidRPr="00965A89">
        <w:rPr>
          <w:rFonts w:ascii="標楷體" w:eastAsia="標楷體" w:hAnsi="標楷體" w:hint="eastAsia"/>
          <w:sz w:val="32"/>
          <w:szCs w:val="32"/>
        </w:rPr>
        <w:t>募得款</w:t>
      </w:r>
      <w:r w:rsidR="00B00688" w:rsidRPr="00965A89">
        <w:rPr>
          <w:rFonts w:ascii="標楷體" w:eastAsia="標楷體" w:hAnsi="標楷體" w:hint="eastAsia"/>
          <w:sz w:val="32"/>
          <w:szCs w:val="32"/>
        </w:rPr>
        <w:t>用途</w:t>
      </w:r>
      <w:r w:rsidR="00C60018" w:rsidRPr="00965A89">
        <w:rPr>
          <w:rFonts w:ascii="標楷體" w:eastAsia="標楷體" w:hAnsi="標楷體" w:hint="eastAsia"/>
          <w:sz w:val="32"/>
          <w:szCs w:val="32"/>
        </w:rPr>
        <w:t>，是否能因應災害</w:t>
      </w:r>
      <w:r w:rsidR="00C5684F" w:rsidRPr="00965A89">
        <w:rPr>
          <w:rFonts w:ascii="標楷體" w:eastAsia="標楷體" w:hAnsi="標楷體" w:hint="eastAsia"/>
          <w:sz w:val="32"/>
          <w:szCs w:val="32"/>
        </w:rPr>
        <w:t>規模</w:t>
      </w:r>
      <w:r w:rsidR="005417C7" w:rsidRPr="00965A89">
        <w:rPr>
          <w:rFonts w:ascii="標楷體" w:eastAsia="標楷體" w:hAnsi="標楷體" w:hint="eastAsia"/>
          <w:sz w:val="32"/>
          <w:szCs w:val="32"/>
        </w:rPr>
        <w:t>及</w:t>
      </w:r>
      <w:r w:rsidR="00C5684F" w:rsidRPr="00965A89">
        <w:rPr>
          <w:rFonts w:ascii="標楷體" w:eastAsia="標楷體" w:hAnsi="標楷體" w:hint="eastAsia"/>
          <w:sz w:val="32"/>
          <w:szCs w:val="32"/>
        </w:rPr>
        <w:t>特性</w:t>
      </w:r>
      <w:r w:rsidR="005417C7" w:rsidRPr="00965A89">
        <w:rPr>
          <w:rFonts w:ascii="標楷體" w:eastAsia="標楷體" w:hAnsi="標楷體" w:hint="eastAsia"/>
          <w:sz w:val="32"/>
          <w:szCs w:val="32"/>
        </w:rPr>
        <w:t>，事先規劃募得款使用項目?倘無窒礙，參照公益勸募許可辦法第2條規定，於發布勸募訊息5日內公告周知勸募所得財物使用計畫，以及</w:t>
      </w:r>
      <w:r w:rsidR="009824A9" w:rsidRPr="00965A89">
        <w:rPr>
          <w:rFonts w:ascii="標楷體" w:eastAsia="標楷體" w:hAnsi="標楷體" w:hint="eastAsia"/>
          <w:sz w:val="32"/>
          <w:szCs w:val="32"/>
        </w:rPr>
        <w:t>災害捐款專戶設置管理及監督作業要點，是否可行?提請討論。</w:t>
      </w:r>
    </w:p>
    <w:p w:rsidR="00D21CD5" w:rsidRPr="005027C2" w:rsidRDefault="00D21CD5" w:rsidP="00D21CD5">
      <w:pPr>
        <w:spacing w:line="480" w:lineRule="exact"/>
        <w:ind w:leftChars="262" w:left="1526" w:hangingChars="280" w:hanging="897"/>
        <w:rPr>
          <w:rFonts w:ascii="Times New Roman" w:eastAsia="標楷體" w:hAnsi="Times New Roman"/>
          <w:b/>
          <w:sz w:val="32"/>
          <w:szCs w:val="32"/>
        </w:rPr>
      </w:pPr>
      <w:r w:rsidRPr="005027C2">
        <w:rPr>
          <w:rFonts w:ascii="Times New Roman" w:eastAsia="標楷體" w:hAnsi="Times New Roman"/>
          <w:b/>
          <w:sz w:val="32"/>
          <w:szCs w:val="32"/>
        </w:rPr>
        <w:t>決</w:t>
      </w:r>
      <w:r w:rsidR="0059040F" w:rsidRPr="005027C2">
        <w:rPr>
          <w:rFonts w:ascii="Times New Roman" w:eastAsia="標楷體" w:hAnsi="Times New Roman" w:hint="eastAsia"/>
          <w:b/>
          <w:sz w:val="32"/>
          <w:szCs w:val="32"/>
        </w:rPr>
        <w:t xml:space="preserve">  </w:t>
      </w:r>
      <w:r w:rsidRPr="005027C2">
        <w:rPr>
          <w:rFonts w:ascii="Times New Roman" w:eastAsia="標楷體" w:hAnsi="Times New Roman"/>
          <w:b/>
          <w:sz w:val="32"/>
          <w:szCs w:val="32"/>
        </w:rPr>
        <w:t>議：</w:t>
      </w:r>
    </w:p>
    <w:p w:rsidR="00D21CD5" w:rsidRPr="0026495C" w:rsidRDefault="0026495C" w:rsidP="000C4995">
      <w:pPr>
        <w:pStyle w:val="a8"/>
        <w:numPr>
          <w:ilvl w:val="0"/>
          <w:numId w:val="32"/>
        </w:numPr>
        <w:spacing w:line="480" w:lineRule="exact"/>
        <w:ind w:leftChars="0"/>
        <w:jc w:val="both"/>
        <w:rPr>
          <w:rFonts w:ascii="Times New Roman" w:eastAsia="標楷體" w:hAnsi="Times New Roman"/>
          <w:b/>
          <w:sz w:val="32"/>
          <w:szCs w:val="32"/>
        </w:rPr>
      </w:pPr>
      <w:r>
        <w:rPr>
          <w:rFonts w:ascii="Times New Roman" w:eastAsia="標楷體" w:hAnsi="Times New Roman" w:hint="eastAsia"/>
          <w:b/>
          <w:sz w:val="32"/>
          <w:szCs w:val="32"/>
        </w:rPr>
        <w:t>有關政府機關</w:t>
      </w:r>
      <w:r>
        <w:rPr>
          <w:rFonts w:ascii="Times New Roman" w:eastAsia="標楷體" w:hAnsi="Times New Roman" w:hint="eastAsia"/>
          <w:b/>
          <w:sz w:val="32"/>
          <w:szCs w:val="32"/>
        </w:rPr>
        <w:t>(</w:t>
      </w:r>
      <w:r>
        <w:rPr>
          <w:rFonts w:ascii="Times New Roman" w:eastAsia="標楷體" w:hAnsi="Times New Roman" w:hint="eastAsia"/>
          <w:b/>
          <w:sz w:val="32"/>
          <w:szCs w:val="32"/>
        </w:rPr>
        <w:t>構</w:t>
      </w:r>
      <w:r>
        <w:rPr>
          <w:rFonts w:ascii="Times New Roman" w:eastAsia="標楷體" w:hAnsi="Times New Roman" w:hint="eastAsia"/>
          <w:b/>
          <w:sz w:val="32"/>
          <w:szCs w:val="32"/>
        </w:rPr>
        <w:t>)</w:t>
      </w:r>
      <w:r>
        <w:rPr>
          <w:rFonts w:ascii="Times New Roman" w:eastAsia="標楷體" w:hAnsi="Times New Roman" w:hint="eastAsia"/>
          <w:b/>
          <w:sz w:val="32"/>
          <w:szCs w:val="32"/>
        </w:rPr>
        <w:t>基於</w:t>
      </w:r>
      <w:r w:rsidR="008F4F93">
        <w:rPr>
          <w:rFonts w:ascii="Times New Roman" w:eastAsia="標楷體" w:hAnsi="Times New Roman" w:hint="eastAsia"/>
          <w:b/>
          <w:sz w:val="32"/>
          <w:szCs w:val="32"/>
        </w:rPr>
        <w:t>公益目的遇有</w:t>
      </w:r>
      <w:r>
        <w:rPr>
          <w:rFonts w:ascii="Times New Roman" w:eastAsia="標楷體" w:hAnsi="Times New Roman" w:hint="eastAsia"/>
          <w:b/>
          <w:sz w:val="32"/>
          <w:szCs w:val="32"/>
        </w:rPr>
        <w:t>重大災害或國際人道救援主動發起勸募，</w:t>
      </w:r>
      <w:r w:rsidR="008F4F93">
        <w:rPr>
          <w:rFonts w:ascii="Times New Roman" w:eastAsia="標楷體" w:hAnsi="Times New Roman" w:hint="eastAsia"/>
          <w:b/>
          <w:sz w:val="32"/>
          <w:szCs w:val="32"/>
        </w:rPr>
        <w:t>宜</w:t>
      </w:r>
      <w:r>
        <w:rPr>
          <w:rFonts w:ascii="Times New Roman" w:eastAsia="標楷體" w:hAnsi="Times New Roman" w:hint="eastAsia"/>
          <w:b/>
          <w:sz w:val="32"/>
          <w:szCs w:val="32"/>
        </w:rPr>
        <w:t>於發布勸募訊息</w:t>
      </w:r>
      <w:r>
        <w:rPr>
          <w:rFonts w:ascii="Times New Roman" w:eastAsia="標楷體" w:hAnsi="Times New Roman" w:hint="eastAsia"/>
          <w:b/>
          <w:sz w:val="32"/>
          <w:szCs w:val="32"/>
        </w:rPr>
        <w:t>10</w:t>
      </w:r>
      <w:r>
        <w:rPr>
          <w:rFonts w:ascii="Times New Roman" w:eastAsia="標楷體" w:hAnsi="Times New Roman" w:hint="eastAsia"/>
          <w:b/>
          <w:sz w:val="32"/>
          <w:szCs w:val="32"/>
        </w:rPr>
        <w:t>日至</w:t>
      </w:r>
      <w:r>
        <w:rPr>
          <w:rFonts w:ascii="Times New Roman" w:eastAsia="標楷體" w:hAnsi="Times New Roman" w:hint="eastAsia"/>
          <w:b/>
          <w:sz w:val="32"/>
          <w:szCs w:val="32"/>
        </w:rPr>
        <w:t>14</w:t>
      </w:r>
      <w:r>
        <w:rPr>
          <w:rFonts w:ascii="Times New Roman" w:eastAsia="標楷體" w:hAnsi="Times New Roman" w:hint="eastAsia"/>
          <w:b/>
          <w:sz w:val="32"/>
          <w:szCs w:val="32"/>
        </w:rPr>
        <w:t>日內，公告</w:t>
      </w:r>
      <w:r w:rsidRPr="0026495C">
        <w:rPr>
          <w:rFonts w:ascii="Times New Roman" w:eastAsia="標楷體" w:hAnsi="Times New Roman" w:hint="eastAsia"/>
          <w:b/>
          <w:sz w:val="32"/>
          <w:szCs w:val="32"/>
        </w:rPr>
        <w:t>募得財物使用計畫，敘明捐款主要用途項目，以利捐款人</w:t>
      </w:r>
      <w:r w:rsidRPr="0026495C">
        <w:rPr>
          <w:rFonts w:ascii="Times New Roman" w:eastAsia="標楷體" w:hAnsi="Times New Roman" w:hint="eastAsia"/>
          <w:b/>
          <w:sz w:val="32"/>
          <w:szCs w:val="32"/>
        </w:rPr>
        <w:lastRenderedPageBreak/>
        <w:t>了解相關資訊。</w:t>
      </w:r>
    </w:p>
    <w:p w:rsidR="0026495C" w:rsidRPr="000C4995" w:rsidRDefault="00483302" w:rsidP="00566C6B">
      <w:pPr>
        <w:pStyle w:val="a8"/>
        <w:numPr>
          <w:ilvl w:val="0"/>
          <w:numId w:val="32"/>
        </w:numPr>
        <w:spacing w:line="480" w:lineRule="exact"/>
        <w:ind w:leftChars="0"/>
        <w:jc w:val="both"/>
        <w:rPr>
          <w:rFonts w:ascii="Times New Roman" w:eastAsia="標楷體" w:hAnsi="Times New Roman"/>
          <w:b/>
          <w:sz w:val="32"/>
          <w:szCs w:val="32"/>
        </w:rPr>
      </w:pPr>
      <w:r w:rsidRPr="000C4995">
        <w:rPr>
          <w:rFonts w:ascii="Times New Roman" w:eastAsia="標楷體" w:hAnsi="Times New Roman" w:hint="eastAsia"/>
          <w:b/>
          <w:sz w:val="32"/>
          <w:szCs w:val="32"/>
        </w:rPr>
        <w:t>請業務單位整理近年</w:t>
      </w:r>
      <w:r w:rsidR="00175E9F" w:rsidRPr="000C4995">
        <w:rPr>
          <w:rFonts w:ascii="Times New Roman" w:eastAsia="標楷體" w:hAnsi="Times New Roman" w:hint="eastAsia"/>
          <w:b/>
          <w:sz w:val="32"/>
          <w:szCs w:val="32"/>
        </w:rPr>
        <w:t>地方政府重大災害募得款之用途</w:t>
      </w:r>
      <w:r w:rsidR="000C4995" w:rsidRPr="000C4995">
        <w:rPr>
          <w:rFonts w:ascii="Times New Roman" w:eastAsia="標楷體" w:hAnsi="Times New Roman" w:hint="eastAsia"/>
          <w:b/>
          <w:sz w:val="32"/>
          <w:szCs w:val="32"/>
        </w:rPr>
        <w:t>及項目</w:t>
      </w:r>
      <w:r w:rsidR="000C4995">
        <w:rPr>
          <w:rFonts w:ascii="Times New Roman" w:eastAsia="標楷體" w:hAnsi="Times New Roman" w:hint="eastAsia"/>
          <w:b/>
          <w:sz w:val="32"/>
          <w:szCs w:val="32"/>
        </w:rPr>
        <w:t>提供</w:t>
      </w:r>
      <w:r w:rsidR="000C4995" w:rsidRPr="000C4995">
        <w:rPr>
          <w:rFonts w:ascii="Times New Roman" w:eastAsia="標楷體" w:hAnsi="Times New Roman" w:hint="eastAsia"/>
          <w:b/>
          <w:sz w:val="32"/>
          <w:szCs w:val="32"/>
        </w:rPr>
        <w:t>各縣市政府</w:t>
      </w:r>
      <w:r w:rsidR="00175E9F" w:rsidRPr="000C4995">
        <w:rPr>
          <w:rFonts w:ascii="Times New Roman" w:eastAsia="標楷體" w:hAnsi="Times New Roman" w:hint="eastAsia"/>
          <w:b/>
          <w:sz w:val="32"/>
          <w:szCs w:val="32"/>
        </w:rPr>
        <w:t>參考。</w:t>
      </w:r>
    </w:p>
    <w:p w:rsidR="00AC7B0D" w:rsidRPr="00717468" w:rsidRDefault="003536EE" w:rsidP="00AC7B0D">
      <w:pPr>
        <w:spacing w:beforeLines="100" w:before="360" w:line="480" w:lineRule="exact"/>
        <w:ind w:left="993" w:hangingChars="310" w:hanging="993"/>
        <w:rPr>
          <w:rFonts w:ascii="Times New Roman" w:eastAsia="標楷體" w:hAnsi="Times New Roman"/>
          <w:b/>
          <w:sz w:val="32"/>
          <w:szCs w:val="32"/>
        </w:rPr>
      </w:pPr>
      <w:r>
        <w:rPr>
          <w:rFonts w:ascii="Times New Roman" w:eastAsia="標楷體" w:hAnsi="Times New Roman" w:hint="eastAsia"/>
          <w:b/>
          <w:sz w:val="32"/>
          <w:szCs w:val="32"/>
        </w:rPr>
        <w:t>肆</w:t>
      </w:r>
      <w:r w:rsidR="00AC7B0D" w:rsidRPr="00717468">
        <w:rPr>
          <w:rFonts w:ascii="Times New Roman" w:eastAsia="標楷體" w:hAnsi="Times New Roman"/>
          <w:b/>
          <w:sz w:val="32"/>
          <w:szCs w:val="32"/>
        </w:rPr>
        <w:t>、臨時動議</w:t>
      </w:r>
      <w:r w:rsidR="00591691">
        <w:rPr>
          <w:rFonts w:ascii="標楷體" w:eastAsia="標楷體" w:hAnsi="標楷體" w:hint="eastAsia"/>
          <w:b/>
          <w:sz w:val="32"/>
          <w:szCs w:val="32"/>
        </w:rPr>
        <w:t>：</w:t>
      </w:r>
      <w:r w:rsidR="00591691">
        <w:rPr>
          <w:rFonts w:ascii="Times New Roman" w:eastAsia="標楷體" w:hAnsi="Times New Roman" w:hint="eastAsia"/>
          <w:b/>
          <w:sz w:val="32"/>
          <w:szCs w:val="32"/>
        </w:rPr>
        <w:t>無。</w:t>
      </w:r>
    </w:p>
    <w:p w:rsidR="006A2944" w:rsidRDefault="003536EE" w:rsidP="00591691">
      <w:pPr>
        <w:spacing w:beforeLines="50" w:before="180" w:line="480" w:lineRule="exact"/>
        <w:ind w:left="993" w:hangingChars="310" w:hanging="993"/>
        <w:rPr>
          <w:rFonts w:ascii="Times New Roman" w:eastAsia="標楷體" w:hAnsi="Times New Roman"/>
          <w:b/>
          <w:sz w:val="32"/>
          <w:szCs w:val="32"/>
        </w:rPr>
        <w:sectPr w:rsidR="006A2944" w:rsidSect="00366981">
          <w:footerReference w:type="default" r:id="rId8"/>
          <w:pgSz w:w="11907" w:h="16839" w:code="9"/>
          <w:pgMar w:top="1440" w:right="1800" w:bottom="1440" w:left="1800" w:header="851" w:footer="992" w:gutter="0"/>
          <w:cols w:space="425"/>
          <w:docGrid w:type="lines" w:linePitch="360"/>
        </w:sectPr>
      </w:pPr>
      <w:r>
        <w:rPr>
          <w:rFonts w:ascii="Times New Roman" w:eastAsia="標楷體" w:hAnsi="Times New Roman" w:hint="eastAsia"/>
          <w:b/>
          <w:sz w:val="32"/>
          <w:szCs w:val="32"/>
        </w:rPr>
        <w:t>伍</w:t>
      </w:r>
      <w:r w:rsidR="00AC7B0D" w:rsidRPr="00717468">
        <w:rPr>
          <w:rFonts w:ascii="Times New Roman" w:eastAsia="標楷體" w:hAnsi="Times New Roman"/>
          <w:b/>
          <w:sz w:val="32"/>
          <w:szCs w:val="32"/>
        </w:rPr>
        <w:t>、散會</w:t>
      </w:r>
      <w:r w:rsidR="00591691">
        <w:rPr>
          <w:rFonts w:ascii="標楷體" w:eastAsia="標楷體" w:hAnsi="標楷體" w:hint="eastAsia"/>
          <w:b/>
          <w:sz w:val="32"/>
          <w:szCs w:val="32"/>
        </w:rPr>
        <w:t>：</w:t>
      </w:r>
      <w:r w:rsidR="00591691">
        <w:rPr>
          <w:rFonts w:ascii="Times New Roman" w:eastAsia="標楷體" w:hAnsi="Times New Roman" w:hint="eastAsia"/>
          <w:b/>
          <w:sz w:val="32"/>
          <w:szCs w:val="32"/>
        </w:rPr>
        <w:t>上午</w:t>
      </w:r>
      <w:r w:rsidR="00591691">
        <w:rPr>
          <w:rFonts w:ascii="Times New Roman" w:eastAsia="標楷體" w:hAnsi="Times New Roman" w:hint="eastAsia"/>
          <w:b/>
          <w:sz w:val="32"/>
          <w:szCs w:val="32"/>
        </w:rPr>
        <w:t>11</w:t>
      </w:r>
      <w:r w:rsidR="00591691">
        <w:rPr>
          <w:rFonts w:ascii="Times New Roman" w:eastAsia="標楷體" w:hAnsi="Times New Roman" w:hint="eastAsia"/>
          <w:b/>
          <w:sz w:val="32"/>
          <w:szCs w:val="32"/>
        </w:rPr>
        <w:t>時</w:t>
      </w:r>
      <w:r w:rsidR="00591691">
        <w:rPr>
          <w:rFonts w:ascii="Times New Roman" w:eastAsia="標楷體" w:hAnsi="Times New Roman" w:hint="eastAsia"/>
          <w:b/>
          <w:sz w:val="32"/>
          <w:szCs w:val="32"/>
        </w:rPr>
        <w:t>50</w:t>
      </w:r>
      <w:r w:rsidR="00591691">
        <w:rPr>
          <w:rFonts w:ascii="Times New Roman" w:eastAsia="標楷體" w:hAnsi="Times New Roman" w:hint="eastAsia"/>
          <w:b/>
          <w:sz w:val="32"/>
          <w:szCs w:val="32"/>
        </w:rPr>
        <w:t>分。</w:t>
      </w:r>
    </w:p>
    <w:p w:rsidR="00955FB9" w:rsidRDefault="00C112DB" w:rsidP="00D740C2">
      <w:pPr>
        <w:widowControl/>
        <w:spacing w:line="0" w:lineRule="atLeast"/>
        <w:ind w:left="960" w:hangingChars="400" w:hanging="960"/>
        <w:jc w:val="both"/>
        <w:rPr>
          <w:rFonts w:ascii="Times New Roman" w:eastAsia="標楷體" w:hAnsi="Times New Roman"/>
          <w:b/>
          <w:sz w:val="32"/>
          <w:szCs w:val="32"/>
        </w:rPr>
      </w:pPr>
      <w:r w:rsidRPr="00C112DB">
        <w:rPr>
          <w:noProof/>
        </w:rPr>
        <w:lastRenderedPageBreak/>
        <w:drawing>
          <wp:inline distT="0" distB="0" distL="0" distR="0">
            <wp:extent cx="5274310" cy="8677275"/>
            <wp:effectExtent l="0" t="0" r="254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5266" cy="8678848"/>
                    </a:xfrm>
                    <a:prstGeom prst="rect">
                      <a:avLst/>
                    </a:prstGeom>
                    <a:noFill/>
                    <a:ln>
                      <a:noFill/>
                    </a:ln>
                  </pic:spPr>
                </pic:pic>
              </a:graphicData>
            </a:graphic>
          </wp:inline>
        </w:drawing>
      </w:r>
    </w:p>
    <w:p w:rsidR="00C112DB" w:rsidRDefault="00C112DB" w:rsidP="00D740C2">
      <w:pPr>
        <w:widowControl/>
        <w:spacing w:line="0" w:lineRule="atLeast"/>
        <w:ind w:left="1281" w:hangingChars="400" w:hanging="1281"/>
        <w:jc w:val="both"/>
        <w:rPr>
          <w:rFonts w:ascii="Times New Roman" w:eastAsia="標楷體" w:hAnsi="Times New Roman"/>
          <w:b/>
          <w:sz w:val="32"/>
          <w:szCs w:val="32"/>
        </w:rPr>
      </w:pPr>
      <w:r w:rsidRPr="00C112DB">
        <w:rPr>
          <w:rFonts w:ascii="Times New Roman" w:eastAsia="標楷體" w:hAnsi="Times New Roman" w:hint="eastAsia"/>
          <w:b/>
          <w:noProof/>
          <w:sz w:val="32"/>
          <w:szCs w:val="32"/>
        </w:rPr>
        <w:lastRenderedPageBreak/>
        <w:drawing>
          <wp:inline distT="0" distB="0" distL="0" distR="0">
            <wp:extent cx="5274390" cy="8282609"/>
            <wp:effectExtent l="0" t="0" r="2540" b="44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90" cy="8282609"/>
                    </a:xfrm>
                    <a:prstGeom prst="rect">
                      <a:avLst/>
                    </a:prstGeom>
                    <a:noFill/>
                    <a:ln>
                      <a:noFill/>
                    </a:ln>
                  </pic:spPr>
                </pic:pic>
              </a:graphicData>
            </a:graphic>
          </wp:inline>
        </w:drawing>
      </w:r>
    </w:p>
    <w:p w:rsidR="00C112DB" w:rsidRDefault="00C112DB" w:rsidP="00D740C2">
      <w:pPr>
        <w:widowControl/>
        <w:spacing w:line="0" w:lineRule="atLeast"/>
        <w:ind w:left="1281" w:hangingChars="400" w:hanging="1281"/>
        <w:jc w:val="both"/>
        <w:rPr>
          <w:rFonts w:ascii="Times New Roman" w:eastAsia="標楷體" w:hAnsi="Times New Roman"/>
          <w:b/>
          <w:sz w:val="32"/>
          <w:szCs w:val="32"/>
        </w:rPr>
      </w:pPr>
    </w:p>
    <w:p w:rsidR="00C112DB" w:rsidRDefault="00C112DB" w:rsidP="00D740C2">
      <w:pPr>
        <w:widowControl/>
        <w:spacing w:line="0" w:lineRule="atLeast"/>
        <w:ind w:left="1281" w:hangingChars="400" w:hanging="1281"/>
        <w:jc w:val="both"/>
        <w:rPr>
          <w:rFonts w:ascii="Times New Roman" w:eastAsia="標楷體" w:hAnsi="Times New Roman"/>
          <w:b/>
          <w:sz w:val="32"/>
          <w:szCs w:val="32"/>
        </w:rPr>
      </w:pPr>
    </w:p>
    <w:p w:rsidR="00C112DB" w:rsidRDefault="00C112DB" w:rsidP="00D740C2">
      <w:pPr>
        <w:widowControl/>
        <w:spacing w:line="0" w:lineRule="atLeast"/>
        <w:ind w:left="1281" w:hangingChars="400" w:hanging="1281"/>
        <w:jc w:val="both"/>
        <w:rPr>
          <w:rFonts w:ascii="Times New Roman" w:eastAsia="標楷體" w:hAnsi="Times New Roman"/>
          <w:b/>
          <w:sz w:val="32"/>
          <w:szCs w:val="32"/>
        </w:rPr>
      </w:pPr>
      <w:r w:rsidRPr="00C112DB">
        <w:rPr>
          <w:rFonts w:ascii="Times New Roman" w:eastAsia="標楷體" w:hAnsi="Times New Roman"/>
          <w:b/>
          <w:noProof/>
          <w:sz w:val="32"/>
          <w:szCs w:val="32"/>
        </w:rPr>
        <w:lastRenderedPageBreak/>
        <w:drawing>
          <wp:inline distT="0" distB="0" distL="0" distR="0">
            <wp:extent cx="5274424" cy="8560904"/>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637" cy="8567742"/>
                    </a:xfrm>
                    <a:prstGeom prst="rect">
                      <a:avLst/>
                    </a:prstGeom>
                    <a:noFill/>
                    <a:ln>
                      <a:noFill/>
                    </a:ln>
                  </pic:spPr>
                </pic:pic>
              </a:graphicData>
            </a:graphic>
          </wp:inline>
        </w:drawing>
      </w:r>
    </w:p>
    <w:p w:rsidR="00C112DB" w:rsidRDefault="00C112DB" w:rsidP="00D740C2">
      <w:pPr>
        <w:widowControl/>
        <w:spacing w:line="0" w:lineRule="atLeast"/>
        <w:ind w:left="1281" w:hangingChars="400" w:hanging="1281"/>
        <w:jc w:val="both"/>
        <w:rPr>
          <w:rFonts w:ascii="Times New Roman" w:eastAsia="標楷體" w:hAnsi="Times New Roman"/>
          <w:b/>
          <w:sz w:val="32"/>
          <w:szCs w:val="32"/>
        </w:rPr>
      </w:pPr>
    </w:p>
    <w:p w:rsidR="00C112DB" w:rsidRDefault="00C112DB" w:rsidP="00D740C2">
      <w:pPr>
        <w:widowControl/>
        <w:spacing w:line="0" w:lineRule="atLeast"/>
        <w:ind w:left="1281" w:hangingChars="400" w:hanging="1281"/>
        <w:jc w:val="both"/>
        <w:rPr>
          <w:rFonts w:ascii="Times New Roman" w:eastAsia="標楷體" w:hAnsi="Times New Roman"/>
          <w:b/>
          <w:sz w:val="32"/>
          <w:szCs w:val="32"/>
        </w:rPr>
      </w:pPr>
      <w:r w:rsidRPr="00C112DB">
        <w:rPr>
          <w:rFonts w:ascii="Times New Roman" w:eastAsia="標楷體" w:hAnsi="Times New Roman" w:hint="eastAsia"/>
          <w:b/>
          <w:noProof/>
          <w:sz w:val="32"/>
          <w:szCs w:val="32"/>
        </w:rPr>
        <w:lastRenderedPageBreak/>
        <w:drawing>
          <wp:inline distT="0" distB="0" distL="0" distR="0">
            <wp:extent cx="5274424" cy="8560904"/>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7745" cy="8566294"/>
                    </a:xfrm>
                    <a:prstGeom prst="rect">
                      <a:avLst/>
                    </a:prstGeom>
                    <a:noFill/>
                    <a:ln>
                      <a:noFill/>
                    </a:ln>
                  </pic:spPr>
                </pic:pic>
              </a:graphicData>
            </a:graphic>
          </wp:inline>
        </w:drawing>
      </w:r>
    </w:p>
    <w:p w:rsidR="00C112DB" w:rsidRDefault="00C112DB" w:rsidP="00D740C2">
      <w:pPr>
        <w:widowControl/>
        <w:spacing w:line="0" w:lineRule="atLeast"/>
        <w:ind w:left="1281" w:hangingChars="400" w:hanging="1281"/>
        <w:jc w:val="both"/>
        <w:rPr>
          <w:rFonts w:ascii="Times New Roman" w:eastAsia="標楷體" w:hAnsi="Times New Roman"/>
          <w:b/>
          <w:sz w:val="32"/>
          <w:szCs w:val="32"/>
        </w:rPr>
      </w:pPr>
    </w:p>
    <w:p w:rsidR="00C112DB" w:rsidRPr="00433CE3" w:rsidRDefault="00C112DB" w:rsidP="00D740C2">
      <w:pPr>
        <w:widowControl/>
        <w:spacing w:line="0" w:lineRule="atLeast"/>
        <w:ind w:left="1281" w:hangingChars="400" w:hanging="1281"/>
        <w:jc w:val="both"/>
        <w:rPr>
          <w:rFonts w:ascii="Times New Roman" w:eastAsia="標楷體" w:hAnsi="Times New Roman"/>
          <w:b/>
          <w:sz w:val="32"/>
          <w:szCs w:val="32"/>
        </w:rPr>
      </w:pPr>
      <w:r w:rsidRPr="00C112DB">
        <w:rPr>
          <w:rFonts w:ascii="Times New Roman" w:eastAsia="標楷體" w:hAnsi="Times New Roman" w:hint="eastAsia"/>
          <w:b/>
          <w:noProof/>
          <w:sz w:val="32"/>
          <w:szCs w:val="32"/>
        </w:rPr>
        <w:lastRenderedPageBreak/>
        <w:drawing>
          <wp:inline distT="0" distB="0" distL="0" distR="0">
            <wp:extent cx="5274424" cy="8719930"/>
            <wp:effectExtent l="0" t="0" r="2540" b="50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443" cy="8726575"/>
                    </a:xfrm>
                    <a:prstGeom prst="rect">
                      <a:avLst/>
                    </a:prstGeom>
                    <a:noFill/>
                    <a:ln>
                      <a:noFill/>
                    </a:ln>
                  </pic:spPr>
                </pic:pic>
              </a:graphicData>
            </a:graphic>
          </wp:inline>
        </w:drawing>
      </w:r>
    </w:p>
    <w:sectPr w:rsidR="00C112DB" w:rsidRPr="00433CE3" w:rsidSect="00D740C2">
      <w:pgSz w:w="11907" w:h="16839" w:code="9"/>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FAE" w:rsidRDefault="006C2FAE" w:rsidP="00345C1F">
      <w:r>
        <w:separator/>
      </w:r>
    </w:p>
  </w:endnote>
  <w:endnote w:type="continuationSeparator" w:id="0">
    <w:p w:rsidR="006C2FAE" w:rsidRDefault="006C2FAE" w:rsidP="00345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Tunga">
    <w:panose1 w:val="020B0502040204020203"/>
    <w:charset w:val="01"/>
    <w:family w:val="roman"/>
    <w:notTrueType/>
    <w:pitch w:val="variable"/>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華康細明體">
    <w:altName w:val="Arial Unicode MS"/>
    <w:charset w:val="88"/>
    <w:family w:val="modern"/>
    <w:pitch w:val="fixed"/>
    <w:sig w:usb0="00000000" w:usb1="28091800" w:usb2="00000016" w:usb3="00000000" w:csb0="00100000"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87F" w:rsidRPr="00C93DB0" w:rsidRDefault="0025687F">
    <w:pPr>
      <w:pStyle w:val="a6"/>
      <w:jc w:val="center"/>
      <w:rPr>
        <w:rFonts w:ascii="Times New Roman" w:eastAsia="標楷體" w:hAnsi="Times New Roman"/>
        <w:sz w:val="24"/>
        <w:szCs w:val="24"/>
      </w:rPr>
    </w:pPr>
    <w:r w:rsidRPr="00C93DB0">
      <w:rPr>
        <w:rFonts w:ascii="Times New Roman" w:eastAsia="標楷體" w:hAnsi="Times New Roman"/>
        <w:sz w:val="24"/>
        <w:szCs w:val="24"/>
      </w:rPr>
      <w:t>第</w:t>
    </w:r>
    <w:r w:rsidRPr="00C93DB0">
      <w:rPr>
        <w:rFonts w:ascii="Times New Roman" w:eastAsia="標楷體" w:hAnsi="Times New Roman"/>
        <w:sz w:val="24"/>
        <w:szCs w:val="24"/>
      </w:rPr>
      <w:fldChar w:fldCharType="begin"/>
    </w:r>
    <w:r w:rsidRPr="00C93DB0">
      <w:rPr>
        <w:rFonts w:ascii="Times New Roman" w:eastAsia="標楷體" w:hAnsi="Times New Roman"/>
        <w:sz w:val="24"/>
        <w:szCs w:val="24"/>
      </w:rPr>
      <w:instrText>PAGE   \* MERGEFORMAT</w:instrText>
    </w:r>
    <w:r w:rsidRPr="00C93DB0">
      <w:rPr>
        <w:rFonts w:ascii="Times New Roman" w:eastAsia="標楷體" w:hAnsi="Times New Roman"/>
        <w:sz w:val="24"/>
        <w:szCs w:val="24"/>
      </w:rPr>
      <w:fldChar w:fldCharType="separate"/>
    </w:r>
    <w:r w:rsidR="007C723D" w:rsidRPr="007C723D">
      <w:rPr>
        <w:rFonts w:ascii="Times New Roman" w:eastAsia="標楷體" w:hAnsi="Times New Roman"/>
        <w:noProof/>
        <w:sz w:val="24"/>
        <w:szCs w:val="24"/>
        <w:lang w:val="zh-TW"/>
      </w:rPr>
      <w:t>1</w:t>
    </w:r>
    <w:r w:rsidRPr="00C93DB0">
      <w:rPr>
        <w:rFonts w:ascii="Times New Roman" w:eastAsia="標楷體" w:hAnsi="Times New Roman"/>
        <w:sz w:val="24"/>
        <w:szCs w:val="24"/>
      </w:rPr>
      <w:fldChar w:fldCharType="end"/>
    </w:r>
    <w:r w:rsidRPr="00C93DB0">
      <w:rPr>
        <w:rFonts w:ascii="Times New Roman" w:eastAsia="標楷體" w:hAnsi="Times New Roman"/>
        <w:sz w:val="24"/>
        <w:szCs w:val="24"/>
      </w:rPr>
      <w:t>頁</w:t>
    </w:r>
  </w:p>
  <w:p w:rsidR="0025687F" w:rsidRDefault="0025687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FAE" w:rsidRDefault="006C2FAE" w:rsidP="00345C1F">
      <w:r>
        <w:separator/>
      </w:r>
    </w:p>
  </w:footnote>
  <w:footnote w:type="continuationSeparator" w:id="0">
    <w:p w:rsidR="006C2FAE" w:rsidRDefault="006C2FAE" w:rsidP="00345C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F7921"/>
    <w:multiLevelType w:val="hybridMultilevel"/>
    <w:tmpl w:val="559E00B4"/>
    <w:lvl w:ilvl="0" w:tplc="1FD0C7B2">
      <w:start w:val="1"/>
      <w:numFmt w:val="taiwaneseCountingThousand"/>
      <w:lvlText w:val="(%1)"/>
      <w:lvlJc w:val="left"/>
      <w:pPr>
        <w:ind w:left="2309" w:hanging="480"/>
      </w:pPr>
      <w:rPr>
        <w:rFonts w:hint="eastAsia"/>
      </w:rPr>
    </w:lvl>
    <w:lvl w:ilvl="1" w:tplc="04090019" w:tentative="1">
      <w:start w:val="1"/>
      <w:numFmt w:val="ideographTraditional"/>
      <w:lvlText w:val="%2、"/>
      <w:lvlJc w:val="left"/>
      <w:pPr>
        <w:ind w:left="2789" w:hanging="480"/>
      </w:pPr>
    </w:lvl>
    <w:lvl w:ilvl="2" w:tplc="0409001B" w:tentative="1">
      <w:start w:val="1"/>
      <w:numFmt w:val="lowerRoman"/>
      <w:lvlText w:val="%3."/>
      <w:lvlJc w:val="right"/>
      <w:pPr>
        <w:ind w:left="3269" w:hanging="480"/>
      </w:pPr>
    </w:lvl>
    <w:lvl w:ilvl="3" w:tplc="0409000F" w:tentative="1">
      <w:start w:val="1"/>
      <w:numFmt w:val="decimal"/>
      <w:lvlText w:val="%4."/>
      <w:lvlJc w:val="left"/>
      <w:pPr>
        <w:ind w:left="3749" w:hanging="480"/>
      </w:pPr>
    </w:lvl>
    <w:lvl w:ilvl="4" w:tplc="04090019" w:tentative="1">
      <w:start w:val="1"/>
      <w:numFmt w:val="ideographTraditional"/>
      <w:lvlText w:val="%5、"/>
      <w:lvlJc w:val="left"/>
      <w:pPr>
        <w:ind w:left="4229" w:hanging="480"/>
      </w:pPr>
    </w:lvl>
    <w:lvl w:ilvl="5" w:tplc="0409001B" w:tentative="1">
      <w:start w:val="1"/>
      <w:numFmt w:val="lowerRoman"/>
      <w:lvlText w:val="%6."/>
      <w:lvlJc w:val="right"/>
      <w:pPr>
        <w:ind w:left="4709" w:hanging="480"/>
      </w:pPr>
    </w:lvl>
    <w:lvl w:ilvl="6" w:tplc="0409000F" w:tentative="1">
      <w:start w:val="1"/>
      <w:numFmt w:val="decimal"/>
      <w:lvlText w:val="%7."/>
      <w:lvlJc w:val="left"/>
      <w:pPr>
        <w:ind w:left="5189" w:hanging="480"/>
      </w:pPr>
    </w:lvl>
    <w:lvl w:ilvl="7" w:tplc="04090019" w:tentative="1">
      <w:start w:val="1"/>
      <w:numFmt w:val="ideographTraditional"/>
      <w:lvlText w:val="%8、"/>
      <w:lvlJc w:val="left"/>
      <w:pPr>
        <w:ind w:left="5669" w:hanging="480"/>
      </w:pPr>
    </w:lvl>
    <w:lvl w:ilvl="8" w:tplc="0409001B" w:tentative="1">
      <w:start w:val="1"/>
      <w:numFmt w:val="lowerRoman"/>
      <w:lvlText w:val="%9."/>
      <w:lvlJc w:val="right"/>
      <w:pPr>
        <w:ind w:left="6149" w:hanging="480"/>
      </w:pPr>
    </w:lvl>
  </w:abstractNum>
  <w:abstractNum w:abstractNumId="1">
    <w:nsid w:val="05996999"/>
    <w:multiLevelType w:val="hybridMultilevel"/>
    <w:tmpl w:val="619C2ABC"/>
    <w:lvl w:ilvl="0" w:tplc="04090015">
      <w:start w:val="1"/>
      <w:numFmt w:val="taiwaneseCountingThousand"/>
      <w:lvlText w:val="%1、"/>
      <w:lvlJc w:val="left"/>
      <w:pPr>
        <w:ind w:left="1680" w:hanging="720"/>
      </w:pPr>
      <w:rPr>
        <w:rFonts w:hint="default"/>
      </w:rPr>
    </w:lvl>
    <w:lvl w:ilvl="1" w:tplc="870A1BEC">
      <w:start w:val="1"/>
      <w:numFmt w:val="taiwaneseCountingThousand"/>
      <w:lvlText w:val="(%2)"/>
      <w:lvlJc w:val="left"/>
      <w:pPr>
        <w:ind w:left="1920" w:hanging="48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nsid w:val="09495F2D"/>
    <w:multiLevelType w:val="hybridMultilevel"/>
    <w:tmpl w:val="905A5DD0"/>
    <w:lvl w:ilvl="0" w:tplc="04090015">
      <w:start w:val="1"/>
      <w:numFmt w:val="taiwaneseCountingThousand"/>
      <w:lvlText w:val="%1、"/>
      <w:lvlJc w:val="left"/>
      <w:pPr>
        <w:ind w:left="2160" w:hanging="720"/>
      </w:pPr>
      <w:rPr>
        <w:rFonts w:hint="default"/>
      </w:rPr>
    </w:lvl>
    <w:lvl w:ilvl="1" w:tplc="870A1BEC">
      <w:start w:val="1"/>
      <w:numFmt w:val="taiwaneseCountingThousand"/>
      <w:lvlText w:val="(%2)"/>
      <w:lvlJc w:val="left"/>
      <w:pPr>
        <w:ind w:left="2400" w:hanging="480"/>
      </w:pPr>
      <w:rPr>
        <w:rFonts w:hint="default"/>
      </w:rPr>
    </w:lvl>
    <w:lvl w:ilvl="2" w:tplc="0409000F">
      <w:start w:val="1"/>
      <w:numFmt w:val="decimal"/>
      <w:lvlText w:val="%3."/>
      <w:lvlJc w:val="lef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
    <w:nsid w:val="12CC47FB"/>
    <w:multiLevelType w:val="hybridMultilevel"/>
    <w:tmpl w:val="775A3E6A"/>
    <w:lvl w:ilvl="0" w:tplc="04090015">
      <w:start w:val="1"/>
      <w:numFmt w:val="taiwaneseCountingThousand"/>
      <w:lvlText w:val="%1、"/>
      <w:lvlJc w:val="left"/>
      <w:pPr>
        <w:ind w:left="2160" w:hanging="720"/>
      </w:pPr>
      <w:rPr>
        <w:rFonts w:hint="default"/>
      </w:rPr>
    </w:lvl>
    <w:lvl w:ilvl="1" w:tplc="CA744392">
      <w:start w:val="1"/>
      <w:numFmt w:val="taiwaneseCountingThousand"/>
      <w:lvlText w:val="(%2)"/>
      <w:lvlJc w:val="left"/>
      <w:pPr>
        <w:ind w:left="2400" w:hanging="480"/>
      </w:pPr>
      <w:rPr>
        <w:rFonts w:ascii="標楷體" w:eastAsia="標楷體" w:hAnsi="標楷體" w:cs="Tunga" w:hint="eastAsia"/>
        <w:b w:val="0"/>
        <w:strike w:val="0"/>
        <w:color w:val="auto"/>
        <w:sz w:val="32"/>
        <w:szCs w:val="32"/>
      </w:rPr>
    </w:lvl>
    <w:lvl w:ilvl="2" w:tplc="0409001B">
      <w:start w:val="1"/>
      <w:numFmt w:val="lowerRoman"/>
      <w:lvlText w:val="%3."/>
      <w:lvlJc w:val="right"/>
      <w:pPr>
        <w:ind w:left="2880" w:hanging="480"/>
      </w:pPr>
    </w:lvl>
    <w:lvl w:ilvl="3" w:tplc="0409000F">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
    <w:nsid w:val="17E27AE3"/>
    <w:multiLevelType w:val="hybridMultilevel"/>
    <w:tmpl w:val="310E56BA"/>
    <w:lvl w:ilvl="0" w:tplc="20442D94">
      <w:start w:val="1"/>
      <w:numFmt w:val="taiwaneseCountingThousand"/>
      <w:lvlText w:val="%1、"/>
      <w:lvlJc w:val="left"/>
      <w:pPr>
        <w:ind w:left="2069" w:hanging="720"/>
      </w:pPr>
      <w:rPr>
        <w:rFonts w:hint="default"/>
      </w:rPr>
    </w:lvl>
    <w:lvl w:ilvl="1" w:tplc="1FD0C7B2">
      <w:start w:val="1"/>
      <w:numFmt w:val="taiwaneseCountingThousand"/>
      <w:lvlText w:val="(%2)"/>
      <w:lvlJc w:val="left"/>
      <w:pPr>
        <w:ind w:left="2309" w:hanging="480"/>
      </w:pPr>
      <w:rPr>
        <w:rFonts w:hint="eastAsia"/>
      </w:rPr>
    </w:lvl>
    <w:lvl w:ilvl="2" w:tplc="0409001B" w:tentative="1">
      <w:start w:val="1"/>
      <w:numFmt w:val="lowerRoman"/>
      <w:lvlText w:val="%3."/>
      <w:lvlJc w:val="right"/>
      <w:pPr>
        <w:ind w:left="2789" w:hanging="480"/>
      </w:pPr>
    </w:lvl>
    <w:lvl w:ilvl="3" w:tplc="0409000F" w:tentative="1">
      <w:start w:val="1"/>
      <w:numFmt w:val="decimal"/>
      <w:lvlText w:val="%4."/>
      <w:lvlJc w:val="left"/>
      <w:pPr>
        <w:ind w:left="3269" w:hanging="480"/>
      </w:pPr>
    </w:lvl>
    <w:lvl w:ilvl="4" w:tplc="04090019" w:tentative="1">
      <w:start w:val="1"/>
      <w:numFmt w:val="ideographTraditional"/>
      <w:lvlText w:val="%5、"/>
      <w:lvlJc w:val="left"/>
      <w:pPr>
        <w:ind w:left="3749" w:hanging="480"/>
      </w:pPr>
    </w:lvl>
    <w:lvl w:ilvl="5" w:tplc="0409001B" w:tentative="1">
      <w:start w:val="1"/>
      <w:numFmt w:val="lowerRoman"/>
      <w:lvlText w:val="%6."/>
      <w:lvlJc w:val="right"/>
      <w:pPr>
        <w:ind w:left="4229" w:hanging="480"/>
      </w:pPr>
    </w:lvl>
    <w:lvl w:ilvl="6" w:tplc="0409000F" w:tentative="1">
      <w:start w:val="1"/>
      <w:numFmt w:val="decimal"/>
      <w:lvlText w:val="%7."/>
      <w:lvlJc w:val="left"/>
      <w:pPr>
        <w:ind w:left="4709" w:hanging="480"/>
      </w:pPr>
    </w:lvl>
    <w:lvl w:ilvl="7" w:tplc="04090019" w:tentative="1">
      <w:start w:val="1"/>
      <w:numFmt w:val="ideographTraditional"/>
      <w:lvlText w:val="%8、"/>
      <w:lvlJc w:val="left"/>
      <w:pPr>
        <w:ind w:left="5189" w:hanging="480"/>
      </w:pPr>
    </w:lvl>
    <w:lvl w:ilvl="8" w:tplc="0409001B" w:tentative="1">
      <w:start w:val="1"/>
      <w:numFmt w:val="lowerRoman"/>
      <w:lvlText w:val="%9."/>
      <w:lvlJc w:val="right"/>
      <w:pPr>
        <w:ind w:left="5669" w:hanging="480"/>
      </w:pPr>
    </w:lvl>
  </w:abstractNum>
  <w:abstractNum w:abstractNumId="5">
    <w:nsid w:val="1AE50742"/>
    <w:multiLevelType w:val="hybridMultilevel"/>
    <w:tmpl w:val="201C339E"/>
    <w:lvl w:ilvl="0" w:tplc="392EE3D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DDA5BA7"/>
    <w:multiLevelType w:val="hybridMultilevel"/>
    <w:tmpl w:val="BFFE10EA"/>
    <w:lvl w:ilvl="0" w:tplc="870A1BEC">
      <w:start w:val="1"/>
      <w:numFmt w:val="taiwaneseCountingThousand"/>
      <w:lvlText w:val="(%1)"/>
      <w:lvlJc w:val="left"/>
      <w:pPr>
        <w:ind w:left="24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A3448F9"/>
    <w:multiLevelType w:val="hybridMultilevel"/>
    <w:tmpl w:val="DE4CB27A"/>
    <w:lvl w:ilvl="0" w:tplc="20442D94">
      <w:start w:val="1"/>
      <w:numFmt w:val="taiwaneseCountingThousand"/>
      <w:lvlText w:val="%1、"/>
      <w:lvlJc w:val="left"/>
      <w:pPr>
        <w:ind w:left="2069" w:hanging="720"/>
      </w:pPr>
      <w:rPr>
        <w:rFonts w:hint="default"/>
      </w:rPr>
    </w:lvl>
    <w:lvl w:ilvl="1" w:tplc="04090019">
      <w:start w:val="1"/>
      <w:numFmt w:val="ideographTraditional"/>
      <w:lvlText w:val="%2、"/>
      <w:lvlJc w:val="left"/>
      <w:pPr>
        <w:ind w:left="2309" w:hanging="480"/>
      </w:pPr>
    </w:lvl>
    <w:lvl w:ilvl="2" w:tplc="0409001B" w:tentative="1">
      <w:start w:val="1"/>
      <w:numFmt w:val="lowerRoman"/>
      <w:lvlText w:val="%3."/>
      <w:lvlJc w:val="right"/>
      <w:pPr>
        <w:ind w:left="2789" w:hanging="480"/>
      </w:pPr>
    </w:lvl>
    <w:lvl w:ilvl="3" w:tplc="0409000F" w:tentative="1">
      <w:start w:val="1"/>
      <w:numFmt w:val="decimal"/>
      <w:lvlText w:val="%4."/>
      <w:lvlJc w:val="left"/>
      <w:pPr>
        <w:ind w:left="3269" w:hanging="480"/>
      </w:pPr>
    </w:lvl>
    <w:lvl w:ilvl="4" w:tplc="04090019" w:tentative="1">
      <w:start w:val="1"/>
      <w:numFmt w:val="ideographTraditional"/>
      <w:lvlText w:val="%5、"/>
      <w:lvlJc w:val="left"/>
      <w:pPr>
        <w:ind w:left="3749" w:hanging="480"/>
      </w:pPr>
    </w:lvl>
    <w:lvl w:ilvl="5" w:tplc="0409001B" w:tentative="1">
      <w:start w:val="1"/>
      <w:numFmt w:val="lowerRoman"/>
      <w:lvlText w:val="%6."/>
      <w:lvlJc w:val="right"/>
      <w:pPr>
        <w:ind w:left="4229" w:hanging="480"/>
      </w:pPr>
    </w:lvl>
    <w:lvl w:ilvl="6" w:tplc="0409000F" w:tentative="1">
      <w:start w:val="1"/>
      <w:numFmt w:val="decimal"/>
      <w:lvlText w:val="%7."/>
      <w:lvlJc w:val="left"/>
      <w:pPr>
        <w:ind w:left="4709" w:hanging="480"/>
      </w:pPr>
    </w:lvl>
    <w:lvl w:ilvl="7" w:tplc="04090019" w:tentative="1">
      <w:start w:val="1"/>
      <w:numFmt w:val="ideographTraditional"/>
      <w:lvlText w:val="%8、"/>
      <w:lvlJc w:val="left"/>
      <w:pPr>
        <w:ind w:left="5189" w:hanging="480"/>
      </w:pPr>
    </w:lvl>
    <w:lvl w:ilvl="8" w:tplc="0409001B" w:tentative="1">
      <w:start w:val="1"/>
      <w:numFmt w:val="lowerRoman"/>
      <w:lvlText w:val="%9."/>
      <w:lvlJc w:val="right"/>
      <w:pPr>
        <w:ind w:left="5669" w:hanging="480"/>
      </w:pPr>
    </w:lvl>
  </w:abstractNum>
  <w:abstractNum w:abstractNumId="8">
    <w:nsid w:val="2A757F33"/>
    <w:multiLevelType w:val="hybridMultilevel"/>
    <w:tmpl w:val="BFFE10EA"/>
    <w:lvl w:ilvl="0" w:tplc="870A1BEC">
      <w:start w:val="1"/>
      <w:numFmt w:val="taiwaneseCountingThousand"/>
      <w:lvlText w:val="(%1)"/>
      <w:lvlJc w:val="left"/>
      <w:pPr>
        <w:ind w:left="240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DCB7C73"/>
    <w:multiLevelType w:val="hybridMultilevel"/>
    <w:tmpl w:val="6A8AC460"/>
    <w:lvl w:ilvl="0" w:tplc="5FC0C5BC">
      <w:start w:val="2"/>
      <w:numFmt w:val="ideographLegalTraditional"/>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F6F00F7"/>
    <w:multiLevelType w:val="hybridMultilevel"/>
    <w:tmpl w:val="41DE74BA"/>
    <w:lvl w:ilvl="0" w:tplc="DBB2E87A">
      <w:start w:val="1"/>
      <w:numFmt w:val="taiwaneseCountingThousand"/>
      <w:lvlText w:val="%1、"/>
      <w:lvlJc w:val="left"/>
      <w:pPr>
        <w:ind w:left="1954" w:hanging="720"/>
      </w:pPr>
      <w:rPr>
        <w:rFonts w:hint="default"/>
      </w:rPr>
    </w:lvl>
    <w:lvl w:ilvl="1" w:tplc="04090019" w:tentative="1">
      <w:start w:val="1"/>
      <w:numFmt w:val="ideographTraditional"/>
      <w:lvlText w:val="%2、"/>
      <w:lvlJc w:val="left"/>
      <w:pPr>
        <w:ind w:left="2194" w:hanging="480"/>
      </w:pPr>
    </w:lvl>
    <w:lvl w:ilvl="2" w:tplc="0409001B" w:tentative="1">
      <w:start w:val="1"/>
      <w:numFmt w:val="lowerRoman"/>
      <w:lvlText w:val="%3."/>
      <w:lvlJc w:val="right"/>
      <w:pPr>
        <w:ind w:left="2674" w:hanging="480"/>
      </w:pPr>
    </w:lvl>
    <w:lvl w:ilvl="3" w:tplc="0409000F" w:tentative="1">
      <w:start w:val="1"/>
      <w:numFmt w:val="decimal"/>
      <w:lvlText w:val="%4."/>
      <w:lvlJc w:val="left"/>
      <w:pPr>
        <w:ind w:left="3154" w:hanging="480"/>
      </w:pPr>
    </w:lvl>
    <w:lvl w:ilvl="4" w:tplc="04090019" w:tentative="1">
      <w:start w:val="1"/>
      <w:numFmt w:val="ideographTraditional"/>
      <w:lvlText w:val="%5、"/>
      <w:lvlJc w:val="left"/>
      <w:pPr>
        <w:ind w:left="3634" w:hanging="480"/>
      </w:pPr>
    </w:lvl>
    <w:lvl w:ilvl="5" w:tplc="0409001B" w:tentative="1">
      <w:start w:val="1"/>
      <w:numFmt w:val="lowerRoman"/>
      <w:lvlText w:val="%6."/>
      <w:lvlJc w:val="right"/>
      <w:pPr>
        <w:ind w:left="4114" w:hanging="480"/>
      </w:pPr>
    </w:lvl>
    <w:lvl w:ilvl="6" w:tplc="0409000F" w:tentative="1">
      <w:start w:val="1"/>
      <w:numFmt w:val="decimal"/>
      <w:lvlText w:val="%7."/>
      <w:lvlJc w:val="left"/>
      <w:pPr>
        <w:ind w:left="4594" w:hanging="480"/>
      </w:pPr>
    </w:lvl>
    <w:lvl w:ilvl="7" w:tplc="04090019" w:tentative="1">
      <w:start w:val="1"/>
      <w:numFmt w:val="ideographTraditional"/>
      <w:lvlText w:val="%8、"/>
      <w:lvlJc w:val="left"/>
      <w:pPr>
        <w:ind w:left="5074" w:hanging="480"/>
      </w:pPr>
    </w:lvl>
    <w:lvl w:ilvl="8" w:tplc="0409001B" w:tentative="1">
      <w:start w:val="1"/>
      <w:numFmt w:val="lowerRoman"/>
      <w:lvlText w:val="%9."/>
      <w:lvlJc w:val="right"/>
      <w:pPr>
        <w:ind w:left="5554" w:hanging="480"/>
      </w:pPr>
    </w:lvl>
  </w:abstractNum>
  <w:abstractNum w:abstractNumId="11">
    <w:nsid w:val="304C1978"/>
    <w:multiLevelType w:val="hybridMultilevel"/>
    <w:tmpl w:val="619C2ABC"/>
    <w:lvl w:ilvl="0" w:tplc="04090015">
      <w:start w:val="1"/>
      <w:numFmt w:val="taiwaneseCountingThousand"/>
      <w:lvlText w:val="%1、"/>
      <w:lvlJc w:val="left"/>
      <w:pPr>
        <w:ind w:left="1680" w:hanging="720"/>
      </w:pPr>
      <w:rPr>
        <w:rFonts w:hint="default"/>
      </w:rPr>
    </w:lvl>
    <w:lvl w:ilvl="1" w:tplc="870A1BEC">
      <w:start w:val="1"/>
      <w:numFmt w:val="taiwaneseCountingThousand"/>
      <w:lvlText w:val="(%2)"/>
      <w:lvlJc w:val="left"/>
      <w:pPr>
        <w:ind w:left="1920" w:hanging="48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nsid w:val="319605D8"/>
    <w:multiLevelType w:val="hybridMultilevel"/>
    <w:tmpl w:val="DE4CB27A"/>
    <w:lvl w:ilvl="0" w:tplc="20442D94">
      <w:start w:val="1"/>
      <w:numFmt w:val="taiwaneseCountingThousand"/>
      <w:lvlText w:val="%1、"/>
      <w:lvlJc w:val="left"/>
      <w:pPr>
        <w:ind w:left="2069" w:hanging="720"/>
      </w:pPr>
      <w:rPr>
        <w:rFonts w:hint="default"/>
      </w:rPr>
    </w:lvl>
    <w:lvl w:ilvl="1" w:tplc="04090019">
      <w:start w:val="1"/>
      <w:numFmt w:val="ideographTraditional"/>
      <w:lvlText w:val="%2、"/>
      <w:lvlJc w:val="left"/>
      <w:pPr>
        <w:ind w:left="2309" w:hanging="480"/>
      </w:pPr>
    </w:lvl>
    <w:lvl w:ilvl="2" w:tplc="0409001B" w:tentative="1">
      <w:start w:val="1"/>
      <w:numFmt w:val="lowerRoman"/>
      <w:lvlText w:val="%3."/>
      <w:lvlJc w:val="right"/>
      <w:pPr>
        <w:ind w:left="2789" w:hanging="480"/>
      </w:pPr>
    </w:lvl>
    <w:lvl w:ilvl="3" w:tplc="0409000F" w:tentative="1">
      <w:start w:val="1"/>
      <w:numFmt w:val="decimal"/>
      <w:lvlText w:val="%4."/>
      <w:lvlJc w:val="left"/>
      <w:pPr>
        <w:ind w:left="3269" w:hanging="480"/>
      </w:pPr>
    </w:lvl>
    <w:lvl w:ilvl="4" w:tplc="04090019" w:tentative="1">
      <w:start w:val="1"/>
      <w:numFmt w:val="ideographTraditional"/>
      <w:lvlText w:val="%5、"/>
      <w:lvlJc w:val="left"/>
      <w:pPr>
        <w:ind w:left="3749" w:hanging="480"/>
      </w:pPr>
    </w:lvl>
    <w:lvl w:ilvl="5" w:tplc="0409001B" w:tentative="1">
      <w:start w:val="1"/>
      <w:numFmt w:val="lowerRoman"/>
      <w:lvlText w:val="%6."/>
      <w:lvlJc w:val="right"/>
      <w:pPr>
        <w:ind w:left="4229" w:hanging="480"/>
      </w:pPr>
    </w:lvl>
    <w:lvl w:ilvl="6" w:tplc="0409000F" w:tentative="1">
      <w:start w:val="1"/>
      <w:numFmt w:val="decimal"/>
      <w:lvlText w:val="%7."/>
      <w:lvlJc w:val="left"/>
      <w:pPr>
        <w:ind w:left="4709" w:hanging="480"/>
      </w:pPr>
    </w:lvl>
    <w:lvl w:ilvl="7" w:tplc="04090019" w:tentative="1">
      <w:start w:val="1"/>
      <w:numFmt w:val="ideographTraditional"/>
      <w:lvlText w:val="%8、"/>
      <w:lvlJc w:val="left"/>
      <w:pPr>
        <w:ind w:left="5189" w:hanging="480"/>
      </w:pPr>
    </w:lvl>
    <w:lvl w:ilvl="8" w:tplc="0409001B" w:tentative="1">
      <w:start w:val="1"/>
      <w:numFmt w:val="lowerRoman"/>
      <w:lvlText w:val="%9."/>
      <w:lvlJc w:val="right"/>
      <w:pPr>
        <w:ind w:left="5669" w:hanging="480"/>
      </w:pPr>
    </w:lvl>
  </w:abstractNum>
  <w:abstractNum w:abstractNumId="13">
    <w:nsid w:val="355E25E8"/>
    <w:multiLevelType w:val="hybridMultilevel"/>
    <w:tmpl w:val="827401C8"/>
    <w:lvl w:ilvl="0" w:tplc="723838D2">
      <w:start w:val="1"/>
      <w:numFmt w:val="decimal"/>
      <w:lvlText w:val="%1."/>
      <w:lvlJc w:val="left"/>
      <w:pPr>
        <w:ind w:left="360" w:hanging="360"/>
      </w:pPr>
      <w:rPr>
        <w:rFonts w:hint="default"/>
      </w:rPr>
    </w:lvl>
    <w:lvl w:ilvl="1" w:tplc="2BCEF30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5802533"/>
    <w:multiLevelType w:val="hybridMultilevel"/>
    <w:tmpl w:val="BDA62A38"/>
    <w:lvl w:ilvl="0" w:tplc="196A4AB0">
      <w:start w:val="1"/>
      <w:numFmt w:val="taiwaneseCountingThousand"/>
      <w:lvlText w:val="%1、"/>
      <w:lvlJc w:val="left"/>
      <w:pPr>
        <w:ind w:left="2194" w:hanging="720"/>
      </w:pPr>
      <w:rPr>
        <w:rFonts w:hint="default"/>
      </w:rPr>
    </w:lvl>
    <w:lvl w:ilvl="1" w:tplc="04090019" w:tentative="1">
      <w:start w:val="1"/>
      <w:numFmt w:val="ideographTraditional"/>
      <w:lvlText w:val="%2、"/>
      <w:lvlJc w:val="left"/>
      <w:pPr>
        <w:ind w:left="2434" w:hanging="480"/>
      </w:pPr>
    </w:lvl>
    <w:lvl w:ilvl="2" w:tplc="0409001B" w:tentative="1">
      <w:start w:val="1"/>
      <w:numFmt w:val="lowerRoman"/>
      <w:lvlText w:val="%3."/>
      <w:lvlJc w:val="right"/>
      <w:pPr>
        <w:ind w:left="2914" w:hanging="480"/>
      </w:pPr>
    </w:lvl>
    <w:lvl w:ilvl="3" w:tplc="0409000F" w:tentative="1">
      <w:start w:val="1"/>
      <w:numFmt w:val="decimal"/>
      <w:lvlText w:val="%4."/>
      <w:lvlJc w:val="left"/>
      <w:pPr>
        <w:ind w:left="3394" w:hanging="480"/>
      </w:pPr>
    </w:lvl>
    <w:lvl w:ilvl="4" w:tplc="04090019" w:tentative="1">
      <w:start w:val="1"/>
      <w:numFmt w:val="ideographTraditional"/>
      <w:lvlText w:val="%5、"/>
      <w:lvlJc w:val="left"/>
      <w:pPr>
        <w:ind w:left="3874" w:hanging="480"/>
      </w:pPr>
    </w:lvl>
    <w:lvl w:ilvl="5" w:tplc="0409001B" w:tentative="1">
      <w:start w:val="1"/>
      <w:numFmt w:val="lowerRoman"/>
      <w:lvlText w:val="%6."/>
      <w:lvlJc w:val="right"/>
      <w:pPr>
        <w:ind w:left="4354" w:hanging="480"/>
      </w:pPr>
    </w:lvl>
    <w:lvl w:ilvl="6" w:tplc="0409000F" w:tentative="1">
      <w:start w:val="1"/>
      <w:numFmt w:val="decimal"/>
      <w:lvlText w:val="%7."/>
      <w:lvlJc w:val="left"/>
      <w:pPr>
        <w:ind w:left="4834" w:hanging="480"/>
      </w:pPr>
    </w:lvl>
    <w:lvl w:ilvl="7" w:tplc="04090019" w:tentative="1">
      <w:start w:val="1"/>
      <w:numFmt w:val="ideographTraditional"/>
      <w:lvlText w:val="%8、"/>
      <w:lvlJc w:val="left"/>
      <w:pPr>
        <w:ind w:left="5314" w:hanging="480"/>
      </w:pPr>
    </w:lvl>
    <w:lvl w:ilvl="8" w:tplc="0409001B" w:tentative="1">
      <w:start w:val="1"/>
      <w:numFmt w:val="lowerRoman"/>
      <w:lvlText w:val="%9."/>
      <w:lvlJc w:val="right"/>
      <w:pPr>
        <w:ind w:left="5794" w:hanging="480"/>
      </w:pPr>
    </w:lvl>
  </w:abstractNum>
  <w:abstractNum w:abstractNumId="15">
    <w:nsid w:val="38387593"/>
    <w:multiLevelType w:val="hybridMultilevel"/>
    <w:tmpl w:val="3C02ACEA"/>
    <w:lvl w:ilvl="0" w:tplc="CB5C2AA4">
      <w:start w:val="1"/>
      <w:numFmt w:val="taiwaneseCountingThousand"/>
      <w:lvlText w:val="%1、"/>
      <w:lvlJc w:val="left"/>
      <w:pPr>
        <w:ind w:left="960" w:hanging="720"/>
      </w:pPr>
      <w:rPr>
        <w:rFonts w:hint="default"/>
        <w:color w:val="FF0000"/>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3AFF1654"/>
    <w:multiLevelType w:val="hybridMultilevel"/>
    <w:tmpl w:val="B6127564"/>
    <w:lvl w:ilvl="0" w:tplc="1FD0C7B2">
      <w:start w:val="1"/>
      <w:numFmt w:val="taiwaneseCountingThousand"/>
      <w:lvlText w:val="(%1)"/>
      <w:lvlJc w:val="left"/>
      <w:pPr>
        <w:ind w:left="2309" w:hanging="480"/>
      </w:pPr>
      <w:rPr>
        <w:rFonts w:hint="eastAsia"/>
      </w:rPr>
    </w:lvl>
    <w:lvl w:ilvl="1" w:tplc="04090019" w:tentative="1">
      <w:start w:val="1"/>
      <w:numFmt w:val="ideographTraditional"/>
      <w:lvlText w:val="%2、"/>
      <w:lvlJc w:val="left"/>
      <w:pPr>
        <w:ind w:left="2789" w:hanging="480"/>
      </w:pPr>
    </w:lvl>
    <w:lvl w:ilvl="2" w:tplc="0409001B" w:tentative="1">
      <w:start w:val="1"/>
      <w:numFmt w:val="lowerRoman"/>
      <w:lvlText w:val="%3."/>
      <w:lvlJc w:val="right"/>
      <w:pPr>
        <w:ind w:left="3269" w:hanging="480"/>
      </w:pPr>
    </w:lvl>
    <w:lvl w:ilvl="3" w:tplc="0409000F" w:tentative="1">
      <w:start w:val="1"/>
      <w:numFmt w:val="decimal"/>
      <w:lvlText w:val="%4."/>
      <w:lvlJc w:val="left"/>
      <w:pPr>
        <w:ind w:left="3749" w:hanging="480"/>
      </w:pPr>
    </w:lvl>
    <w:lvl w:ilvl="4" w:tplc="04090019" w:tentative="1">
      <w:start w:val="1"/>
      <w:numFmt w:val="ideographTraditional"/>
      <w:lvlText w:val="%5、"/>
      <w:lvlJc w:val="left"/>
      <w:pPr>
        <w:ind w:left="4229" w:hanging="480"/>
      </w:pPr>
    </w:lvl>
    <w:lvl w:ilvl="5" w:tplc="0409001B" w:tentative="1">
      <w:start w:val="1"/>
      <w:numFmt w:val="lowerRoman"/>
      <w:lvlText w:val="%6."/>
      <w:lvlJc w:val="right"/>
      <w:pPr>
        <w:ind w:left="4709" w:hanging="480"/>
      </w:pPr>
    </w:lvl>
    <w:lvl w:ilvl="6" w:tplc="0409000F" w:tentative="1">
      <w:start w:val="1"/>
      <w:numFmt w:val="decimal"/>
      <w:lvlText w:val="%7."/>
      <w:lvlJc w:val="left"/>
      <w:pPr>
        <w:ind w:left="5189" w:hanging="480"/>
      </w:pPr>
    </w:lvl>
    <w:lvl w:ilvl="7" w:tplc="04090019" w:tentative="1">
      <w:start w:val="1"/>
      <w:numFmt w:val="ideographTraditional"/>
      <w:lvlText w:val="%8、"/>
      <w:lvlJc w:val="left"/>
      <w:pPr>
        <w:ind w:left="5669" w:hanging="480"/>
      </w:pPr>
    </w:lvl>
    <w:lvl w:ilvl="8" w:tplc="0409001B" w:tentative="1">
      <w:start w:val="1"/>
      <w:numFmt w:val="lowerRoman"/>
      <w:lvlText w:val="%9."/>
      <w:lvlJc w:val="right"/>
      <w:pPr>
        <w:ind w:left="6149" w:hanging="480"/>
      </w:pPr>
    </w:lvl>
  </w:abstractNum>
  <w:abstractNum w:abstractNumId="17">
    <w:nsid w:val="3E785206"/>
    <w:multiLevelType w:val="hybridMultilevel"/>
    <w:tmpl w:val="0E32F5DC"/>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nsid w:val="46821AEF"/>
    <w:multiLevelType w:val="hybridMultilevel"/>
    <w:tmpl w:val="619C2ABC"/>
    <w:lvl w:ilvl="0" w:tplc="04090015">
      <w:start w:val="1"/>
      <w:numFmt w:val="taiwaneseCountingThousand"/>
      <w:lvlText w:val="%1、"/>
      <w:lvlJc w:val="left"/>
      <w:pPr>
        <w:ind w:left="1680" w:hanging="720"/>
      </w:pPr>
      <w:rPr>
        <w:rFonts w:hint="default"/>
      </w:rPr>
    </w:lvl>
    <w:lvl w:ilvl="1" w:tplc="870A1BEC">
      <w:start w:val="1"/>
      <w:numFmt w:val="taiwaneseCountingThousand"/>
      <w:lvlText w:val="(%2)"/>
      <w:lvlJc w:val="left"/>
      <w:pPr>
        <w:ind w:left="1920" w:hanging="48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nsid w:val="47A303F3"/>
    <w:multiLevelType w:val="hybridMultilevel"/>
    <w:tmpl w:val="563CD13C"/>
    <w:lvl w:ilvl="0" w:tplc="E0943B62">
      <w:start w:val="1"/>
      <w:numFmt w:val="decimal"/>
      <w:lvlText w:val="%1."/>
      <w:lvlJc w:val="left"/>
      <w:pPr>
        <w:ind w:left="360" w:hanging="360"/>
      </w:pPr>
      <w:rPr>
        <w:rFonts w:hint="default"/>
      </w:rPr>
    </w:lvl>
    <w:lvl w:ilvl="1" w:tplc="2BCEF30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C592596"/>
    <w:multiLevelType w:val="hybridMultilevel"/>
    <w:tmpl w:val="5A6A1864"/>
    <w:lvl w:ilvl="0" w:tplc="1E52A5AC">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1">
    <w:nsid w:val="4C5E6C51"/>
    <w:multiLevelType w:val="hybridMultilevel"/>
    <w:tmpl w:val="66BA55C2"/>
    <w:lvl w:ilvl="0" w:tplc="870A1BEC">
      <w:start w:val="1"/>
      <w:numFmt w:val="taiwaneseCountingThousand"/>
      <w:lvlText w:val="(%1)"/>
      <w:lvlJc w:val="left"/>
      <w:pPr>
        <w:ind w:left="240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545E338A">
      <w:start w:val="1"/>
      <w:numFmt w:val="decimal"/>
      <w:lvlText w:val="%6、"/>
      <w:lvlJc w:val="left"/>
      <w:pPr>
        <w:ind w:left="3120" w:hanging="72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13C37E2"/>
    <w:multiLevelType w:val="hybridMultilevel"/>
    <w:tmpl w:val="EEDC373C"/>
    <w:lvl w:ilvl="0" w:tplc="E8D6EAE2">
      <w:start w:val="1"/>
      <w:numFmt w:val="taiwaneseCountingThousand"/>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3">
    <w:nsid w:val="55FE3972"/>
    <w:multiLevelType w:val="hybridMultilevel"/>
    <w:tmpl w:val="BDA62A38"/>
    <w:lvl w:ilvl="0" w:tplc="196A4AB0">
      <w:start w:val="1"/>
      <w:numFmt w:val="taiwaneseCountingThousand"/>
      <w:lvlText w:val="%1、"/>
      <w:lvlJc w:val="left"/>
      <w:pPr>
        <w:ind w:left="2194" w:hanging="720"/>
      </w:pPr>
      <w:rPr>
        <w:rFonts w:hint="default"/>
      </w:rPr>
    </w:lvl>
    <w:lvl w:ilvl="1" w:tplc="04090019" w:tentative="1">
      <w:start w:val="1"/>
      <w:numFmt w:val="ideographTraditional"/>
      <w:lvlText w:val="%2、"/>
      <w:lvlJc w:val="left"/>
      <w:pPr>
        <w:ind w:left="2434" w:hanging="480"/>
      </w:pPr>
    </w:lvl>
    <w:lvl w:ilvl="2" w:tplc="0409001B" w:tentative="1">
      <w:start w:val="1"/>
      <w:numFmt w:val="lowerRoman"/>
      <w:lvlText w:val="%3."/>
      <w:lvlJc w:val="right"/>
      <w:pPr>
        <w:ind w:left="2914" w:hanging="480"/>
      </w:pPr>
    </w:lvl>
    <w:lvl w:ilvl="3" w:tplc="0409000F" w:tentative="1">
      <w:start w:val="1"/>
      <w:numFmt w:val="decimal"/>
      <w:lvlText w:val="%4."/>
      <w:lvlJc w:val="left"/>
      <w:pPr>
        <w:ind w:left="3394" w:hanging="480"/>
      </w:pPr>
    </w:lvl>
    <w:lvl w:ilvl="4" w:tplc="04090019" w:tentative="1">
      <w:start w:val="1"/>
      <w:numFmt w:val="ideographTraditional"/>
      <w:lvlText w:val="%5、"/>
      <w:lvlJc w:val="left"/>
      <w:pPr>
        <w:ind w:left="3874" w:hanging="480"/>
      </w:pPr>
    </w:lvl>
    <w:lvl w:ilvl="5" w:tplc="0409001B" w:tentative="1">
      <w:start w:val="1"/>
      <w:numFmt w:val="lowerRoman"/>
      <w:lvlText w:val="%6."/>
      <w:lvlJc w:val="right"/>
      <w:pPr>
        <w:ind w:left="4354" w:hanging="480"/>
      </w:pPr>
    </w:lvl>
    <w:lvl w:ilvl="6" w:tplc="0409000F" w:tentative="1">
      <w:start w:val="1"/>
      <w:numFmt w:val="decimal"/>
      <w:lvlText w:val="%7."/>
      <w:lvlJc w:val="left"/>
      <w:pPr>
        <w:ind w:left="4834" w:hanging="480"/>
      </w:pPr>
    </w:lvl>
    <w:lvl w:ilvl="7" w:tplc="04090019" w:tentative="1">
      <w:start w:val="1"/>
      <w:numFmt w:val="ideographTraditional"/>
      <w:lvlText w:val="%8、"/>
      <w:lvlJc w:val="left"/>
      <w:pPr>
        <w:ind w:left="5314" w:hanging="480"/>
      </w:pPr>
    </w:lvl>
    <w:lvl w:ilvl="8" w:tplc="0409001B" w:tentative="1">
      <w:start w:val="1"/>
      <w:numFmt w:val="lowerRoman"/>
      <w:lvlText w:val="%9."/>
      <w:lvlJc w:val="right"/>
      <w:pPr>
        <w:ind w:left="5794" w:hanging="480"/>
      </w:pPr>
    </w:lvl>
  </w:abstractNum>
  <w:abstractNum w:abstractNumId="24">
    <w:nsid w:val="568315D3"/>
    <w:multiLevelType w:val="hybridMultilevel"/>
    <w:tmpl w:val="EEDC373C"/>
    <w:lvl w:ilvl="0" w:tplc="E8D6EAE2">
      <w:start w:val="1"/>
      <w:numFmt w:val="taiwaneseCountingThousand"/>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5">
    <w:nsid w:val="5C6262AD"/>
    <w:multiLevelType w:val="hybridMultilevel"/>
    <w:tmpl w:val="AE742444"/>
    <w:lvl w:ilvl="0" w:tplc="DBB2E87A">
      <w:start w:val="1"/>
      <w:numFmt w:val="taiwaneseCountingThousand"/>
      <w:lvlText w:val="%1、"/>
      <w:lvlJc w:val="left"/>
      <w:pPr>
        <w:ind w:left="2194"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6">
    <w:nsid w:val="68875AE3"/>
    <w:multiLevelType w:val="hybridMultilevel"/>
    <w:tmpl w:val="619C2ABC"/>
    <w:lvl w:ilvl="0" w:tplc="04090015">
      <w:start w:val="1"/>
      <w:numFmt w:val="taiwaneseCountingThousand"/>
      <w:lvlText w:val="%1、"/>
      <w:lvlJc w:val="left"/>
      <w:pPr>
        <w:ind w:left="1680" w:hanging="720"/>
      </w:pPr>
      <w:rPr>
        <w:rFonts w:hint="default"/>
      </w:rPr>
    </w:lvl>
    <w:lvl w:ilvl="1" w:tplc="870A1BEC">
      <w:start w:val="1"/>
      <w:numFmt w:val="taiwaneseCountingThousand"/>
      <w:lvlText w:val="(%2)"/>
      <w:lvlJc w:val="left"/>
      <w:pPr>
        <w:ind w:left="1920" w:hanging="48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nsid w:val="68FF4EBE"/>
    <w:multiLevelType w:val="hybridMultilevel"/>
    <w:tmpl w:val="1F7640EC"/>
    <w:lvl w:ilvl="0" w:tplc="0409000F">
      <w:start w:val="1"/>
      <w:numFmt w:val="decimal"/>
      <w:lvlText w:val="%1."/>
      <w:lvlJc w:val="left"/>
      <w:pPr>
        <w:ind w:left="2880" w:hanging="480"/>
      </w:p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28">
    <w:nsid w:val="711923F9"/>
    <w:multiLevelType w:val="hybridMultilevel"/>
    <w:tmpl w:val="775A3E6A"/>
    <w:lvl w:ilvl="0" w:tplc="04090015">
      <w:start w:val="1"/>
      <w:numFmt w:val="taiwaneseCountingThousand"/>
      <w:lvlText w:val="%1、"/>
      <w:lvlJc w:val="left"/>
      <w:pPr>
        <w:ind w:left="2160" w:hanging="720"/>
      </w:pPr>
      <w:rPr>
        <w:rFonts w:hint="default"/>
      </w:rPr>
    </w:lvl>
    <w:lvl w:ilvl="1" w:tplc="CA744392">
      <w:start w:val="1"/>
      <w:numFmt w:val="taiwaneseCountingThousand"/>
      <w:lvlText w:val="(%2)"/>
      <w:lvlJc w:val="left"/>
      <w:pPr>
        <w:ind w:left="2400" w:hanging="480"/>
      </w:pPr>
      <w:rPr>
        <w:rFonts w:ascii="標楷體" w:eastAsia="標楷體" w:hAnsi="標楷體" w:cs="Tunga" w:hint="eastAsia"/>
        <w:b w:val="0"/>
        <w:strike w:val="0"/>
        <w:color w:val="auto"/>
        <w:sz w:val="32"/>
        <w:szCs w:val="32"/>
      </w:rPr>
    </w:lvl>
    <w:lvl w:ilvl="2" w:tplc="0409001B">
      <w:start w:val="1"/>
      <w:numFmt w:val="lowerRoman"/>
      <w:lvlText w:val="%3."/>
      <w:lvlJc w:val="right"/>
      <w:pPr>
        <w:ind w:left="2880" w:hanging="480"/>
      </w:pPr>
    </w:lvl>
    <w:lvl w:ilvl="3" w:tplc="0409000F">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9">
    <w:nsid w:val="72E80723"/>
    <w:multiLevelType w:val="hybridMultilevel"/>
    <w:tmpl w:val="827401C8"/>
    <w:lvl w:ilvl="0" w:tplc="723838D2">
      <w:start w:val="1"/>
      <w:numFmt w:val="decimal"/>
      <w:lvlText w:val="%1."/>
      <w:lvlJc w:val="left"/>
      <w:pPr>
        <w:ind w:left="360" w:hanging="360"/>
      </w:pPr>
      <w:rPr>
        <w:rFonts w:hint="default"/>
      </w:rPr>
    </w:lvl>
    <w:lvl w:ilvl="1" w:tplc="2BCEF30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34D29D7"/>
    <w:multiLevelType w:val="hybridMultilevel"/>
    <w:tmpl w:val="619C2ABC"/>
    <w:lvl w:ilvl="0" w:tplc="04090015">
      <w:start w:val="1"/>
      <w:numFmt w:val="taiwaneseCountingThousand"/>
      <w:lvlText w:val="%1、"/>
      <w:lvlJc w:val="left"/>
      <w:pPr>
        <w:ind w:left="1680" w:hanging="720"/>
      </w:pPr>
      <w:rPr>
        <w:rFonts w:hint="default"/>
      </w:rPr>
    </w:lvl>
    <w:lvl w:ilvl="1" w:tplc="870A1BEC">
      <w:start w:val="1"/>
      <w:numFmt w:val="taiwaneseCountingThousand"/>
      <w:lvlText w:val="(%2)"/>
      <w:lvlJc w:val="left"/>
      <w:pPr>
        <w:ind w:left="1920" w:hanging="48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nsid w:val="747B6D46"/>
    <w:multiLevelType w:val="hybridMultilevel"/>
    <w:tmpl w:val="619C2ABC"/>
    <w:lvl w:ilvl="0" w:tplc="04090015">
      <w:start w:val="1"/>
      <w:numFmt w:val="taiwaneseCountingThousand"/>
      <w:lvlText w:val="%1、"/>
      <w:lvlJc w:val="left"/>
      <w:pPr>
        <w:ind w:left="1680" w:hanging="720"/>
      </w:pPr>
      <w:rPr>
        <w:rFonts w:hint="default"/>
      </w:rPr>
    </w:lvl>
    <w:lvl w:ilvl="1" w:tplc="870A1BEC">
      <w:start w:val="1"/>
      <w:numFmt w:val="taiwaneseCountingThousand"/>
      <w:lvlText w:val="(%2)"/>
      <w:lvlJc w:val="left"/>
      <w:pPr>
        <w:ind w:left="1920" w:hanging="48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2">
    <w:nsid w:val="7F52478D"/>
    <w:multiLevelType w:val="hybridMultilevel"/>
    <w:tmpl w:val="66BA55C2"/>
    <w:lvl w:ilvl="0" w:tplc="870A1BEC">
      <w:start w:val="1"/>
      <w:numFmt w:val="taiwaneseCountingThousand"/>
      <w:lvlText w:val="(%1)"/>
      <w:lvlJc w:val="left"/>
      <w:pPr>
        <w:ind w:left="240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545E338A">
      <w:start w:val="1"/>
      <w:numFmt w:val="decimal"/>
      <w:lvlText w:val="%6、"/>
      <w:lvlJc w:val="left"/>
      <w:pPr>
        <w:ind w:left="3120" w:hanging="72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1"/>
  </w:num>
  <w:num w:numId="3">
    <w:abstractNumId w:val="26"/>
  </w:num>
  <w:num w:numId="4">
    <w:abstractNumId w:val="30"/>
  </w:num>
  <w:num w:numId="5">
    <w:abstractNumId w:val="11"/>
  </w:num>
  <w:num w:numId="6">
    <w:abstractNumId w:val="21"/>
  </w:num>
  <w:num w:numId="7">
    <w:abstractNumId w:val="32"/>
  </w:num>
  <w:num w:numId="8">
    <w:abstractNumId w:val="22"/>
  </w:num>
  <w:num w:numId="9">
    <w:abstractNumId w:val="24"/>
  </w:num>
  <w:num w:numId="10">
    <w:abstractNumId w:val="2"/>
  </w:num>
  <w:num w:numId="11">
    <w:abstractNumId w:val="31"/>
  </w:num>
  <w:num w:numId="12">
    <w:abstractNumId w:val="6"/>
  </w:num>
  <w:num w:numId="13">
    <w:abstractNumId w:val="8"/>
  </w:num>
  <w:num w:numId="14">
    <w:abstractNumId w:val="27"/>
  </w:num>
  <w:num w:numId="15">
    <w:abstractNumId w:val="28"/>
  </w:num>
  <w:num w:numId="16">
    <w:abstractNumId w:val="9"/>
  </w:num>
  <w:num w:numId="17">
    <w:abstractNumId w:val="5"/>
  </w:num>
  <w:num w:numId="18">
    <w:abstractNumId w:val="10"/>
  </w:num>
  <w:num w:numId="19">
    <w:abstractNumId w:val="23"/>
  </w:num>
  <w:num w:numId="20">
    <w:abstractNumId w:val="17"/>
  </w:num>
  <w:num w:numId="21">
    <w:abstractNumId w:val="25"/>
  </w:num>
  <w:num w:numId="22">
    <w:abstractNumId w:val="20"/>
  </w:num>
  <w:num w:numId="23">
    <w:abstractNumId w:val="15"/>
  </w:num>
  <w:num w:numId="24">
    <w:abstractNumId w:val="3"/>
  </w:num>
  <w:num w:numId="25">
    <w:abstractNumId w:val="14"/>
  </w:num>
  <w:num w:numId="26">
    <w:abstractNumId w:val="13"/>
  </w:num>
  <w:num w:numId="27">
    <w:abstractNumId w:val="19"/>
  </w:num>
  <w:num w:numId="28">
    <w:abstractNumId w:val="29"/>
  </w:num>
  <w:num w:numId="29">
    <w:abstractNumId w:val="7"/>
  </w:num>
  <w:num w:numId="30">
    <w:abstractNumId w:val="4"/>
  </w:num>
  <w:num w:numId="31">
    <w:abstractNumId w:val="0"/>
  </w:num>
  <w:num w:numId="32">
    <w:abstractNumId w:val="12"/>
  </w:num>
  <w:num w:numId="33">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bordersDoNotSurroundHeader/>
  <w:bordersDoNotSurroundFooter/>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93F"/>
    <w:rsid w:val="00000BF3"/>
    <w:rsid w:val="00001AFB"/>
    <w:rsid w:val="000031EE"/>
    <w:rsid w:val="00004C01"/>
    <w:rsid w:val="0000590C"/>
    <w:rsid w:val="00006FB5"/>
    <w:rsid w:val="000079AA"/>
    <w:rsid w:val="00007E88"/>
    <w:rsid w:val="00007F7B"/>
    <w:rsid w:val="0001090F"/>
    <w:rsid w:val="000109AA"/>
    <w:rsid w:val="00011B4F"/>
    <w:rsid w:val="000120D5"/>
    <w:rsid w:val="00013607"/>
    <w:rsid w:val="000138EF"/>
    <w:rsid w:val="0001676C"/>
    <w:rsid w:val="0001793F"/>
    <w:rsid w:val="00017DDB"/>
    <w:rsid w:val="00020D7F"/>
    <w:rsid w:val="00022768"/>
    <w:rsid w:val="00022F83"/>
    <w:rsid w:val="0002309D"/>
    <w:rsid w:val="0002529D"/>
    <w:rsid w:val="000254DE"/>
    <w:rsid w:val="00026436"/>
    <w:rsid w:val="00026F8A"/>
    <w:rsid w:val="00027B62"/>
    <w:rsid w:val="00030E1A"/>
    <w:rsid w:val="00031222"/>
    <w:rsid w:val="00032359"/>
    <w:rsid w:val="00033320"/>
    <w:rsid w:val="00034B26"/>
    <w:rsid w:val="00035C48"/>
    <w:rsid w:val="000407DC"/>
    <w:rsid w:val="00040BEF"/>
    <w:rsid w:val="00042C13"/>
    <w:rsid w:val="000445A7"/>
    <w:rsid w:val="0004559F"/>
    <w:rsid w:val="000476C9"/>
    <w:rsid w:val="00051635"/>
    <w:rsid w:val="00053BE4"/>
    <w:rsid w:val="0005521C"/>
    <w:rsid w:val="00056BD2"/>
    <w:rsid w:val="00056C0F"/>
    <w:rsid w:val="00061EEC"/>
    <w:rsid w:val="00062E08"/>
    <w:rsid w:val="00067F0C"/>
    <w:rsid w:val="00070B85"/>
    <w:rsid w:val="000729BE"/>
    <w:rsid w:val="000730FA"/>
    <w:rsid w:val="0007561D"/>
    <w:rsid w:val="0007610D"/>
    <w:rsid w:val="00076BF8"/>
    <w:rsid w:val="00077214"/>
    <w:rsid w:val="00077A58"/>
    <w:rsid w:val="00080F65"/>
    <w:rsid w:val="0008220F"/>
    <w:rsid w:val="0008403D"/>
    <w:rsid w:val="00086E6E"/>
    <w:rsid w:val="00087FE2"/>
    <w:rsid w:val="000902CF"/>
    <w:rsid w:val="0009234E"/>
    <w:rsid w:val="00093DC2"/>
    <w:rsid w:val="00094B97"/>
    <w:rsid w:val="00097661"/>
    <w:rsid w:val="000A023D"/>
    <w:rsid w:val="000A027C"/>
    <w:rsid w:val="000A2086"/>
    <w:rsid w:val="000A5109"/>
    <w:rsid w:val="000A51DD"/>
    <w:rsid w:val="000A5A0E"/>
    <w:rsid w:val="000B0FAC"/>
    <w:rsid w:val="000B10EE"/>
    <w:rsid w:val="000B2457"/>
    <w:rsid w:val="000B37CB"/>
    <w:rsid w:val="000B39E9"/>
    <w:rsid w:val="000B7CDC"/>
    <w:rsid w:val="000C0180"/>
    <w:rsid w:val="000C2CD4"/>
    <w:rsid w:val="000C3845"/>
    <w:rsid w:val="000C4995"/>
    <w:rsid w:val="000C4A16"/>
    <w:rsid w:val="000C4BAF"/>
    <w:rsid w:val="000C5622"/>
    <w:rsid w:val="000C58C6"/>
    <w:rsid w:val="000C62EE"/>
    <w:rsid w:val="000C676F"/>
    <w:rsid w:val="000C7FC8"/>
    <w:rsid w:val="000D1FF6"/>
    <w:rsid w:val="000D4037"/>
    <w:rsid w:val="000D4AA8"/>
    <w:rsid w:val="000D6A99"/>
    <w:rsid w:val="000D73FB"/>
    <w:rsid w:val="000D75B7"/>
    <w:rsid w:val="000E0A2D"/>
    <w:rsid w:val="000F48A4"/>
    <w:rsid w:val="000F4C9B"/>
    <w:rsid w:val="000F5344"/>
    <w:rsid w:val="00100BF4"/>
    <w:rsid w:val="00100C0B"/>
    <w:rsid w:val="00101492"/>
    <w:rsid w:val="00102B19"/>
    <w:rsid w:val="00107507"/>
    <w:rsid w:val="00110837"/>
    <w:rsid w:val="001113CC"/>
    <w:rsid w:val="00111764"/>
    <w:rsid w:val="00112145"/>
    <w:rsid w:val="0011297B"/>
    <w:rsid w:val="00112AB7"/>
    <w:rsid w:val="001138BA"/>
    <w:rsid w:val="00115C7E"/>
    <w:rsid w:val="00115E4B"/>
    <w:rsid w:val="00116837"/>
    <w:rsid w:val="00117F69"/>
    <w:rsid w:val="00121556"/>
    <w:rsid w:val="00121814"/>
    <w:rsid w:val="00122E0B"/>
    <w:rsid w:val="001261B5"/>
    <w:rsid w:val="00126204"/>
    <w:rsid w:val="00131FF7"/>
    <w:rsid w:val="00133420"/>
    <w:rsid w:val="0013437E"/>
    <w:rsid w:val="001347AC"/>
    <w:rsid w:val="00134F6B"/>
    <w:rsid w:val="001365AD"/>
    <w:rsid w:val="00142249"/>
    <w:rsid w:val="0014439C"/>
    <w:rsid w:val="00146911"/>
    <w:rsid w:val="00147690"/>
    <w:rsid w:val="001476AA"/>
    <w:rsid w:val="00150599"/>
    <w:rsid w:val="00152BBA"/>
    <w:rsid w:val="00152E1A"/>
    <w:rsid w:val="001531DC"/>
    <w:rsid w:val="00154A6F"/>
    <w:rsid w:val="00154CD9"/>
    <w:rsid w:val="00155F34"/>
    <w:rsid w:val="00160F34"/>
    <w:rsid w:val="00161AE3"/>
    <w:rsid w:val="00162824"/>
    <w:rsid w:val="0016403B"/>
    <w:rsid w:val="00164C7F"/>
    <w:rsid w:val="00164CA5"/>
    <w:rsid w:val="00167617"/>
    <w:rsid w:val="00167F1E"/>
    <w:rsid w:val="0017199B"/>
    <w:rsid w:val="00171C7C"/>
    <w:rsid w:val="001737AD"/>
    <w:rsid w:val="00173931"/>
    <w:rsid w:val="00175E9F"/>
    <w:rsid w:val="001765CC"/>
    <w:rsid w:val="00177596"/>
    <w:rsid w:val="0018070C"/>
    <w:rsid w:val="00180BE4"/>
    <w:rsid w:val="0018382A"/>
    <w:rsid w:val="00184665"/>
    <w:rsid w:val="00185A05"/>
    <w:rsid w:val="0018630B"/>
    <w:rsid w:val="00187268"/>
    <w:rsid w:val="00191679"/>
    <w:rsid w:val="001917D6"/>
    <w:rsid w:val="00194640"/>
    <w:rsid w:val="00194C5C"/>
    <w:rsid w:val="0019668E"/>
    <w:rsid w:val="001966BE"/>
    <w:rsid w:val="001A02D2"/>
    <w:rsid w:val="001A0679"/>
    <w:rsid w:val="001A1AAD"/>
    <w:rsid w:val="001A29DE"/>
    <w:rsid w:val="001A33AE"/>
    <w:rsid w:val="001A3A32"/>
    <w:rsid w:val="001A526A"/>
    <w:rsid w:val="001A6E70"/>
    <w:rsid w:val="001B162A"/>
    <w:rsid w:val="001B1E9B"/>
    <w:rsid w:val="001B37EC"/>
    <w:rsid w:val="001B451E"/>
    <w:rsid w:val="001B4849"/>
    <w:rsid w:val="001B5A13"/>
    <w:rsid w:val="001B5D25"/>
    <w:rsid w:val="001B6D09"/>
    <w:rsid w:val="001B7280"/>
    <w:rsid w:val="001B76D0"/>
    <w:rsid w:val="001C28D9"/>
    <w:rsid w:val="001C3401"/>
    <w:rsid w:val="001C4C1F"/>
    <w:rsid w:val="001D15BB"/>
    <w:rsid w:val="001D3FAA"/>
    <w:rsid w:val="001D422A"/>
    <w:rsid w:val="001D7B2E"/>
    <w:rsid w:val="001E0014"/>
    <w:rsid w:val="001E0890"/>
    <w:rsid w:val="001E0AA3"/>
    <w:rsid w:val="001E1FDC"/>
    <w:rsid w:val="001E2987"/>
    <w:rsid w:val="001E40E0"/>
    <w:rsid w:val="001E52AE"/>
    <w:rsid w:val="001F06AD"/>
    <w:rsid w:val="001F06B1"/>
    <w:rsid w:val="001F3532"/>
    <w:rsid w:val="001F4F4D"/>
    <w:rsid w:val="001F52F4"/>
    <w:rsid w:val="001F599B"/>
    <w:rsid w:val="001F6666"/>
    <w:rsid w:val="001F7C9C"/>
    <w:rsid w:val="00201629"/>
    <w:rsid w:val="002016C2"/>
    <w:rsid w:val="002019FC"/>
    <w:rsid w:val="0020237E"/>
    <w:rsid w:val="002040B6"/>
    <w:rsid w:val="0020652C"/>
    <w:rsid w:val="0020685A"/>
    <w:rsid w:val="00207E6A"/>
    <w:rsid w:val="00207FF2"/>
    <w:rsid w:val="00211D8A"/>
    <w:rsid w:val="00212F9F"/>
    <w:rsid w:val="00213A9E"/>
    <w:rsid w:val="00213B06"/>
    <w:rsid w:val="00213FB1"/>
    <w:rsid w:val="00214EB2"/>
    <w:rsid w:val="00217D5F"/>
    <w:rsid w:val="002202FA"/>
    <w:rsid w:val="00223BF7"/>
    <w:rsid w:val="00224014"/>
    <w:rsid w:val="00224313"/>
    <w:rsid w:val="00224788"/>
    <w:rsid w:val="00225914"/>
    <w:rsid w:val="00227DBD"/>
    <w:rsid w:val="00227EA5"/>
    <w:rsid w:val="002311D2"/>
    <w:rsid w:val="00232E9B"/>
    <w:rsid w:val="00233F7C"/>
    <w:rsid w:val="00237134"/>
    <w:rsid w:val="00237574"/>
    <w:rsid w:val="002400D6"/>
    <w:rsid w:val="00250A94"/>
    <w:rsid w:val="002518C4"/>
    <w:rsid w:val="00253C1F"/>
    <w:rsid w:val="00255630"/>
    <w:rsid w:val="0025687F"/>
    <w:rsid w:val="00256C30"/>
    <w:rsid w:val="0026094D"/>
    <w:rsid w:val="0026136B"/>
    <w:rsid w:val="0026495C"/>
    <w:rsid w:val="00264E4A"/>
    <w:rsid w:val="002658C6"/>
    <w:rsid w:val="00266138"/>
    <w:rsid w:val="00266884"/>
    <w:rsid w:val="0026721A"/>
    <w:rsid w:val="0027222A"/>
    <w:rsid w:val="002731D7"/>
    <w:rsid w:val="00273968"/>
    <w:rsid w:val="0027445C"/>
    <w:rsid w:val="00274775"/>
    <w:rsid w:val="00275296"/>
    <w:rsid w:val="00275E6D"/>
    <w:rsid w:val="0027625F"/>
    <w:rsid w:val="00277B7A"/>
    <w:rsid w:val="00283F7A"/>
    <w:rsid w:val="00286457"/>
    <w:rsid w:val="00291BDF"/>
    <w:rsid w:val="00292E40"/>
    <w:rsid w:val="00293105"/>
    <w:rsid w:val="002939DE"/>
    <w:rsid w:val="0029539E"/>
    <w:rsid w:val="00297238"/>
    <w:rsid w:val="00297785"/>
    <w:rsid w:val="00297F6D"/>
    <w:rsid w:val="002A0BD6"/>
    <w:rsid w:val="002A18A7"/>
    <w:rsid w:val="002A245C"/>
    <w:rsid w:val="002A39F4"/>
    <w:rsid w:val="002A3D43"/>
    <w:rsid w:val="002A443C"/>
    <w:rsid w:val="002A5862"/>
    <w:rsid w:val="002A5FA4"/>
    <w:rsid w:val="002A608B"/>
    <w:rsid w:val="002A756B"/>
    <w:rsid w:val="002B007B"/>
    <w:rsid w:val="002B1512"/>
    <w:rsid w:val="002B63D8"/>
    <w:rsid w:val="002B7E95"/>
    <w:rsid w:val="002C0A89"/>
    <w:rsid w:val="002C150E"/>
    <w:rsid w:val="002C4306"/>
    <w:rsid w:val="002C43A2"/>
    <w:rsid w:val="002C5032"/>
    <w:rsid w:val="002C57AF"/>
    <w:rsid w:val="002C6537"/>
    <w:rsid w:val="002D0C82"/>
    <w:rsid w:val="002D51B2"/>
    <w:rsid w:val="002E026F"/>
    <w:rsid w:val="002E2EA6"/>
    <w:rsid w:val="002E3346"/>
    <w:rsid w:val="002E3BB6"/>
    <w:rsid w:val="002E4939"/>
    <w:rsid w:val="002E54D7"/>
    <w:rsid w:val="002E5F8E"/>
    <w:rsid w:val="002E672C"/>
    <w:rsid w:val="002E6966"/>
    <w:rsid w:val="002E73CA"/>
    <w:rsid w:val="002F6712"/>
    <w:rsid w:val="002F742B"/>
    <w:rsid w:val="003004CF"/>
    <w:rsid w:val="00302563"/>
    <w:rsid w:val="0030256F"/>
    <w:rsid w:val="003038F3"/>
    <w:rsid w:val="0030630D"/>
    <w:rsid w:val="003067E3"/>
    <w:rsid w:val="003072E6"/>
    <w:rsid w:val="00307409"/>
    <w:rsid w:val="00307BAF"/>
    <w:rsid w:val="00310848"/>
    <w:rsid w:val="0031328A"/>
    <w:rsid w:val="0031450C"/>
    <w:rsid w:val="0031477B"/>
    <w:rsid w:val="0031538B"/>
    <w:rsid w:val="003200C0"/>
    <w:rsid w:val="00320E9A"/>
    <w:rsid w:val="00321FD1"/>
    <w:rsid w:val="0032217E"/>
    <w:rsid w:val="0032220F"/>
    <w:rsid w:val="00322778"/>
    <w:rsid w:val="0033139C"/>
    <w:rsid w:val="003331D5"/>
    <w:rsid w:val="00333B63"/>
    <w:rsid w:val="00333E1E"/>
    <w:rsid w:val="00333E68"/>
    <w:rsid w:val="00333F1E"/>
    <w:rsid w:val="00335CC7"/>
    <w:rsid w:val="00337518"/>
    <w:rsid w:val="003428CB"/>
    <w:rsid w:val="00343D29"/>
    <w:rsid w:val="0034589D"/>
    <w:rsid w:val="00345C1F"/>
    <w:rsid w:val="003513BC"/>
    <w:rsid w:val="003528EC"/>
    <w:rsid w:val="003536EE"/>
    <w:rsid w:val="00357B2B"/>
    <w:rsid w:val="00360A14"/>
    <w:rsid w:val="00360E51"/>
    <w:rsid w:val="0036223C"/>
    <w:rsid w:val="0036431D"/>
    <w:rsid w:val="003668BC"/>
    <w:rsid w:val="00366981"/>
    <w:rsid w:val="0037017E"/>
    <w:rsid w:val="00370995"/>
    <w:rsid w:val="00370DA5"/>
    <w:rsid w:val="00372679"/>
    <w:rsid w:val="003772BA"/>
    <w:rsid w:val="00382A2D"/>
    <w:rsid w:val="0038506D"/>
    <w:rsid w:val="003856DF"/>
    <w:rsid w:val="00386417"/>
    <w:rsid w:val="0038683A"/>
    <w:rsid w:val="00387FD1"/>
    <w:rsid w:val="00392051"/>
    <w:rsid w:val="003927C4"/>
    <w:rsid w:val="00397335"/>
    <w:rsid w:val="00397911"/>
    <w:rsid w:val="003A1F2A"/>
    <w:rsid w:val="003A268A"/>
    <w:rsid w:val="003A3B44"/>
    <w:rsid w:val="003A3E21"/>
    <w:rsid w:val="003A7130"/>
    <w:rsid w:val="003A72F6"/>
    <w:rsid w:val="003B0F0C"/>
    <w:rsid w:val="003B126C"/>
    <w:rsid w:val="003B1D4A"/>
    <w:rsid w:val="003B2439"/>
    <w:rsid w:val="003B2EE8"/>
    <w:rsid w:val="003B46E0"/>
    <w:rsid w:val="003B49E6"/>
    <w:rsid w:val="003B4DB5"/>
    <w:rsid w:val="003C111D"/>
    <w:rsid w:val="003C3760"/>
    <w:rsid w:val="003C3EBC"/>
    <w:rsid w:val="003C49D5"/>
    <w:rsid w:val="003C5542"/>
    <w:rsid w:val="003C7174"/>
    <w:rsid w:val="003D001C"/>
    <w:rsid w:val="003D0175"/>
    <w:rsid w:val="003D02BD"/>
    <w:rsid w:val="003D08A5"/>
    <w:rsid w:val="003D2749"/>
    <w:rsid w:val="003D2EF3"/>
    <w:rsid w:val="003D3620"/>
    <w:rsid w:val="003D39AE"/>
    <w:rsid w:val="003D5204"/>
    <w:rsid w:val="003D5997"/>
    <w:rsid w:val="003D5C09"/>
    <w:rsid w:val="003D68DE"/>
    <w:rsid w:val="003D7B65"/>
    <w:rsid w:val="003E0E34"/>
    <w:rsid w:val="003E1DDB"/>
    <w:rsid w:val="003E2152"/>
    <w:rsid w:val="003E250C"/>
    <w:rsid w:val="003E2A63"/>
    <w:rsid w:val="003E4B64"/>
    <w:rsid w:val="003F1C98"/>
    <w:rsid w:val="003F3CF3"/>
    <w:rsid w:val="003F668F"/>
    <w:rsid w:val="004033EE"/>
    <w:rsid w:val="00404BFC"/>
    <w:rsid w:val="0040541D"/>
    <w:rsid w:val="004063CD"/>
    <w:rsid w:val="00406B19"/>
    <w:rsid w:val="004103F8"/>
    <w:rsid w:val="0041040F"/>
    <w:rsid w:val="00411542"/>
    <w:rsid w:val="00411640"/>
    <w:rsid w:val="0041187D"/>
    <w:rsid w:val="004121E9"/>
    <w:rsid w:val="004165DA"/>
    <w:rsid w:val="00417080"/>
    <w:rsid w:val="00421196"/>
    <w:rsid w:val="00423443"/>
    <w:rsid w:val="004241AF"/>
    <w:rsid w:val="00424E93"/>
    <w:rsid w:val="00425812"/>
    <w:rsid w:val="004264AE"/>
    <w:rsid w:val="00430ACD"/>
    <w:rsid w:val="00430DD4"/>
    <w:rsid w:val="00431F86"/>
    <w:rsid w:val="00433CE3"/>
    <w:rsid w:val="004369E0"/>
    <w:rsid w:val="0043780F"/>
    <w:rsid w:val="0043785F"/>
    <w:rsid w:val="00440B14"/>
    <w:rsid w:val="00440B3D"/>
    <w:rsid w:val="0044108A"/>
    <w:rsid w:val="004419EC"/>
    <w:rsid w:val="0044223D"/>
    <w:rsid w:val="00443F74"/>
    <w:rsid w:val="0044475D"/>
    <w:rsid w:val="004455D3"/>
    <w:rsid w:val="00446562"/>
    <w:rsid w:val="00447263"/>
    <w:rsid w:val="0044738F"/>
    <w:rsid w:val="00447AF2"/>
    <w:rsid w:val="00447F91"/>
    <w:rsid w:val="0045143B"/>
    <w:rsid w:val="00452FFE"/>
    <w:rsid w:val="00454FFD"/>
    <w:rsid w:val="004559F3"/>
    <w:rsid w:val="004601A5"/>
    <w:rsid w:val="0046060F"/>
    <w:rsid w:val="00461B24"/>
    <w:rsid w:val="00461C7D"/>
    <w:rsid w:val="0046206C"/>
    <w:rsid w:val="00462598"/>
    <w:rsid w:val="00464AEF"/>
    <w:rsid w:val="00465921"/>
    <w:rsid w:val="00465AAB"/>
    <w:rsid w:val="00472A56"/>
    <w:rsid w:val="0047327D"/>
    <w:rsid w:val="00477646"/>
    <w:rsid w:val="00480515"/>
    <w:rsid w:val="00480B4C"/>
    <w:rsid w:val="00483302"/>
    <w:rsid w:val="00485419"/>
    <w:rsid w:val="00487198"/>
    <w:rsid w:val="00487654"/>
    <w:rsid w:val="004877CD"/>
    <w:rsid w:val="00487BFF"/>
    <w:rsid w:val="00491718"/>
    <w:rsid w:val="00493255"/>
    <w:rsid w:val="004961C0"/>
    <w:rsid w:val="00496CC1"/>
    <w:rsid w:val="0049755D"/>
    <w:rsid w:val="00497811"/>
    <w:rsid w:val="004A1F5A"/>
    <w:rsid w:val="004A25BC"/>
    <w:rsid w:val="004A2895"/>
    <w:rsid w:val="004A32DE"/>
    <w:rsid w:val="004A48AA"/>
    <w:rsid w:val="004A48CA"/>
    <w:rsid w:val="004A4B3C"/>
    <w:rsid w:val="004B162A"/>
    <w:rsid w:val="004B1DAA"/>
    <w:rsid w:val="004B270F"/>
    <w:rsid w:val="004B49B4"/>
    <w:rsid w:val="004B5AEE"/>
    <w:rsid w:val="004B71A5"/>
    <w:rsid w:val="004B75B0"/>
    <w:rsid w:val="004B7B5C"/>
    <w:rsid w:val="004B7C50"/>
    <w:rsid w:val="004C08F1"/>
    <w:rsid w:val="004C15E6"/>
    <w:rsid w:val="004C207B"/>
    <w:rsid w:val="004C2459"/>
    <w:rsid w:val="004C3DBA"/>
    <w:rsid w:val="004C3E2A"/>
    <w:rsid w:val="004C679C"/>
    <w:rsid w:val="004C68BD"/>
    <w:rsid w:val="004D0CF1"/>
    <w:rsid w:val="004D1F6B"/>
    <w:rsid w:val="004D23F4"/>
    <w:rsid w:val="004D2463"/>
    <w:rsid w:val="004D67FA"/>
    <w:rsid w:val="004D7FB3"/>
    <w:rsid w:val="004E1848"/>
    <w:rsid w:val="004E2B82"/>
    <w:rsid w:val="004E2C66"/>
    <w:rsid w:val="004E4307"/>
    <w:rsid w:val="004E646A"/>
    <w:rsid w:val="004F0B2C"/>
    <w:rsid w:val="004F5EA9"/>
    <w:rsid w:val="004F66A6"/>
    <w:rsid w:val="004F73F5"/>
    <w:rsid w:val="00501300"/>
    <w:rsid w:val="005027C2"/>
    <w:rsid w:val="00502A63"/>
    <w:rsid w:val="00502F94"/>
    <w:rsid w:val="005040D8"/>
    <w:rsid w:val="00505329"/>
    <w:rsid w:val="00505EC7"/>
    <w:rsid w:val="005060E6"/>
    <w:rsid w:val="00507992"/>
    <w:rsid w:val="00507CF3"/>
    <w:rsid w:val="00510976"/>
    <w:rsid w:val="00511260"/>
    <w:rsid w:val="005115DE"/>
    <w:rsid w:val="00511B6D"/>
    <w:rsid w:val="00511E14"/>
    <w:rsid w:val="00513E76"/>
    <w:rsid w:val="005154FF"/>
    <w:rsid w:val="00516DD8"/>
    <w:rsid w:val="0051746E"/>
    <w:rsid w:val="00517C7C"/>
    <w:rsid w:val="00521090"/>
    <w:rsid w:val="0052286D"/>
    <w:rsid w:val="005229C8"/>
    <w:rsid w:val="0052316D"/>
    <w:rsid w:val="0052410C"/>
    <w:rsid w:val="005317E0"/>
    <w:rsid w:val="00531FA4"/>
    <w:rsid w:val="00532F8B"/>
    <w:rsid w:val="00533396"/>
    <w:rsid w:val="00534B96"/>
    <w:rsid w:val="005417C7"/>
    <w:rsid w:val="00541E1E"/>
    <w:rsid w:val="00544325"/>
    <w:rsid w:val="00544677"/>
    <w:rsid w:val="0054666E"/>
    <w:rsid w:val="0054676E"/>
    <w:rsid w:val="00546860"/>
    <w:rsid w:val="00550002"/>
    <w:rsid w:val="00550C12"/>
    <w:rsid w:val="005515D3"/>
    <w:rsid w:val="0055346F"/>
    <w:rsid w:val="00553866"/>
    <w:rsid w:val="00553886"/>
    <w:rsid w:val="00555FA4"/>
    <w:rsid w:val="00556B0E"/>
    <w:rsid w:val="00556C78"/>
    <w:rsid w:val="00560256"/>
    <w:rsid w:val="00560FAB"/>
    <w:rsid w:val="005619C7"/>
    <w:rsid w:val="00561B8B"/>
    <w:rsid w:val="00561C5A"/>
    <w:rsid w:val="00567762"/>
    <w:rsid w:val="00573433"/>
    <w:rsid w:val="00574D26"/>
    <w:rsid w:val="005754C9"/>
    <w:rsid w:val="005766A7"/>
    <w:rsid w:val="00581C8C"/>
    <w:rsid w:val="00581D47"/>
    <w:rsid w:val="00582CE1"/>
    <w:rsid w:val="005832C1"/>
    <w:rsid w:val="00584831"/>
    <w:rsid w:val="0059040F"/>
    <w:rsid w:val="00591151"/>
    <w:rsid w:val="00591691"/>
    <w:rsid w:val="00591871"/>
    <w:rsid w:val="0059308C"/>
    <w:rsid w:val="00593EF1"/>
    <w:rsid w:val="00594435"/>
    <w:rsid w:val="00594525"/>
    <w:rsid w:val="00595BC2"/>
    <w:rsid w:val="00596B28"/>
    <w:rsid w:val="00597F13"/>
    <w:rsid w:val="005A0B85"/>
    <w:rsid w:val="005A2443"/>
    <w:rsid w:val="005A2A20"/>
    <w:rsid w:val="005A2F0E"/>
    <w:rsid w:val="005A31B1"/>
    <w:rsid w:val="005A5E99"/>
    <w:rsid w:val="005A63BD"/>
    <w:rsid w:val="005A664D"/>
    <w:rsid w:val="005A679B"/>
    <w:rsid w:val="005A6978"/>
    <w:rsid w:val="005A730F"/>
    <w:rsid w:val="005B15AE"/>
    <w:rsid w:val="005B2E1A"/>
    <w:rsid w:val="005B2EFC"/>
    <w:rsid w:val="005B55C8"/>
    <w:rsid w:val="005B62B4"/>
    <w:rsid w:val="005C00D6"/>
    <w:rsid w:val="005C0DE5"/>
    <w:rsid w:val="005C2F6C"/>
    <w:rsid w:val="005C373A"/>
    <w:rsid w:val="005C77D5"/>
    <w:rsid w:val="005D0D68"/>
    <w:rsid w:val="005D3FB8"/>
    <w:rsid w:val="005D4FDB"/>
    <w:rsid w:val="005D7ECB"/>
    <w:rsid w:val="005E2FDD"/>
    <w:rsid w:val="005E3011"/>
    <w:rsid w:val="005E47DF"/>
    <w:rsid w:val="005E5C29"/>
    <w:rsid w:val="005F0237"/>
    <w:rsid w:val="005F23A7"/>
    <w:rsid w:val="005F26A6"/>
    <w:rsid w:val="005F3323"/>
    <w:rsid w:val="005F357F"/>
    <w:rsid w:val="005F708F"/>
    <w:rsid w:val="00601429"/>
    <w:rsid w:val="0060160C"/>
    <w:rsid w:val="0060178D"/>
    <w:rsid w:val="00602544"/>
    <w:rsid w:val="00602E01"/>
    <w:rsid w:val="0060396B"/>
    <w:rsid w:val="006049A1"/>
    <w:rsid w:val="006067A8"/>
    <w:rsid w:val="0061088D"/>
    <w:rsid w:val="00611E0A"/>
    <w:rsid w:val="00612D81"/>
    <w:rsid w:val="00615924"/>
    <w:rsid w:val="00621F81"/>
    <w:rsid w:val="0062313D"/>
    <w:rsid w:val="00624F17"/>
    <w:rsid w:val="00632B31"/>
    <w:rsid w:val="00636492"/>
    <w:rsid w:val="006377FF"/>
    <w:rsid w:val="00640096"/>
    <w:rsid w:val="0064154D"/>
    <w:rsid w:val="00642112"/>
    <w:rsid w:val="00645D18"/>
    <w:rsid w:val="00646833"/>
    <w:rsid w:val="00647E04"/>
    <w:rsid w:val="00650048"/>
    <w:rsid w:val="006511B8"/>
    <w:rsid w:val="00653293"/>
    <w:rsid w:val="006539C3"/>
    <w:rsid w:val="00657480"/>
    <w:rsid w:val="00660A48"/>
    <w:rsid w:val="00660E93"/>
    <w:rsid w:val="00661638"/>
    <w:rsid w:val="00662801"/>
    <w:rsid w:val="00664C9B"/>
    <w:rsid w:val="00670447"/>
    <w:rsid w:val="00671470"/>
    <w:rsid w:val="00671B5B"/>
    <w:rsid w:val="00673634"/>
    <w:rsid w:val="00673CEA"/>
    <w:rsid w:val="006769C0"/>
    <w:rsid w:val="00677F95"/>
    <w:rsid w:val="00680FF8"/>
    <w:rsid w:val="0068190A"/>
    <w:rsid w:val="00681FF8"/>
    <w:rsid w:val="006849E3"/>
    <w:rsid w:val="00684C2B"/>
    <w:rsid w:val="0068648D"/>
    <w:rsid w:val="00687A27"/>
    <w:rsid w:val="00690BFE"/>
    <w:rsid w:val="00691909"/>
    <w:rsid w:val="00692A5D"/>
    <w:rsid w:val="006932E4"/>
    <w:rsid w:val="00693CF9"/>
    <w:rsid w:val="0069434A"/>
    <w:rsid w:val="00694DB9"/>
    <w:rsid w:val="00695348"/>
    <w:rsid w:val="0069559D"/>
    <w:rsid w:val="00696302"/>
    <w:rsid w:val="006974B4"/>
    <w:rsid w:val="00697C8C"/>
    <w:rsid w:val="006A0503"/>
    <w:rsid w:val="006A1857"/>
    <w:rsid w:val="006A1BEA"/>
    <w:rsid w:val="006A2944"/>
    <w:rsid w:val="006A2FF5"/>
    <w:rsid w:val="006A3C2D"/>
    <w:rsid w:val="006A4B9A"/>
    <w:rsid w:val="006A5C37"/>
    <w:rsid w:val="006A5F8E"/>
    <w:rsid w:val="006A7599"/>
    <w:rsid w:val="006A7696"/>
    <w:rsid w:val="006A7C9B"/>
    <w:rsid w:val="006A7D77"/>
    <w:rsid w:val="006B118D"/>
    <w:rsid w:val="006B1364"/>
    <w:rsid w:val="006B1CE9"/>
    <w:rsid w:val="006B229F"/>
    <w:rsid w:val="006B23F2"/>
    <w:rsid w:val="006B38BE"/>
    <w:rsid w:val="006B4129"/>
    <w:rsid w:val="006C1063"/>
    <w:rsid w:val="006C1C11"/>
    <w:rsid w:val="006C2FAE"/>
    <w:rsid w:val="006C3D85"/>
    <w:rsid w:val="006C4721"/>
    <w:rsid w:val="006D0441"/>
    <w:rsid w:val="006D0A7A"/>
    <w:rsid w:val="006D1A7F"/>
    <w:rsid w:val="006D1B4B"/>
    <w:rsid w:val="006D21C4"/>
    <w:rsid w:val="006D3610"/>
    <w:rsid w:val="006D41A2"/>
    <w:rsid w:val="006D43C3"/>
    <w:rsid w:val="006D48B9"/>
    <w:rsid w:val="006D6DB4"/>
    <w:rsid w:val="006D788A"/>
    <w:rsid w:val="006E0698"/>
    <w:rsid w:val="006E155E"/>
    <w:rsid w:val="006E16C6"/>
    <w:rsid w:val="006E34FE"/>
    <w:rsid w:val="006F2EA7"/>
    <w:rsid w:val="006F4D08"/>
    <w:rsid w:val="006F7234"/>
    <w:rsid w:val="006F7C92"/>
    <w:rsid w:val="006F7F04"/>
    <w:rsid w:val="00700E9D"/>
    <w:rsid w:val="0070172F"/>
    <w:rsid w:val="00702B02"/>
    <w:rsid w:val="007033B5"/>
    <w:rsid w:val="0070558C"/>
    <w:rsid w:val="00705CA7"/>
    <w:rsid w:val="007061F1"/>
    <w:rsid w:val="007072FD"/>
    <w:rsid w:val="0071126C"/>
    <w:rsid w:val="00712253"/>
    <w:rsid w:val="00712561"/>
    <w:rsid w:val="007126A9"/>
    <w:rsid w:val="0071342E"/>
    <w:rsid w:val="00713485"/>
    <w:rsid w:val="00713C58"/>
    <w:rsid w:val="0071437D"/>
    <w:rsid w:val="00714B2B"/>
    <w:rsid w:val="00717468"/>
    <w:rsid w:val="00721FE1"/>
    <w:rsid w:val="007227C4"/>
    <w:rsid w:val="00723005"/>
    <w:rsid w:val="00723747"/>
    <w:rsid w:val="007245C4"/>
    <w:rsid w:val="00724767"/>
    <w:rsid w:val="00727654"/>
    <w:rsid w:val="0073203F"/>
    <w:rsid w:val="007339B0"/>
    <w:rsid w:val="00733CE0"/>
    <w:rsid w:val="007340F7"/>
    <w:rsid w:val="00735064"/>
    <w:rsid w:val="00735E1A"/>
    <w:rsid w:val="007361E6"/>
    <w:rsid w:val="007370EE"/>
    <w:rsid w:val="0074107F"/>
    <w:rsid w:val="00741EE0"/>
    <w:rsid w:val="00750C34"/>
    <w:rsid w:val="00752F6A"/>
    <w:rsid w:val="007543B5"/>
    <w:rsid w:val="0075502B"/>
    <w:rsid w:val="00760D5F"/>
    <w:rsid w:val="00763A66"/>
    <w:rsid w:val="0077006A"/>
    <w:rsid w:val="00770C0E"/>
    <w:rsid w:val="007723A8"/>
    <w:rsid w:val="007726E9"/>
    <w:rsid w:val="00773D45"/>
    <w:rsid w:val="0077502F"/>
    <w:rsid w:val="007750FA"/>
    <w:rsid w:val="0078186A"/>
    <w:rsid w:val="00783E65"/>
    <w:rsid w:val="00784F9E"/>
    <w:rsid w:val="007869EC"/>
    <w:rsid w:val="00790391"/>
    <w:rsid w:val="00791111"/>
    <w:rsid w:val="00791652"/>
    <w:rsid w:val="00791DC0"/>
    <w:rsid w:val="007962FB"/>
    <w:rsid w:val="00796570"/>
    <w:rsid w:val="00796FE9"/>
    <w:rsid w:val="007974C0"/>
    <w:rsid w:val="007A0381"/>
    <w:rsid w:val="007A128A"/>
    <w:rsid w:val="007A2D3F"/>
    <w:rsid w:val="007A493F"/>
    <w:rsid w:val="007A5B3C"/>
    <w:rsid w:val="007A5F58"/>
    <w:rsid w:val="007A666D"/>
    <w:rsid w:val="007A66F8"/>
    <w:rsid w:val="007A7622"/>
    <w:rsid w:val="007B2036"/>
    <w:rsid w:val="007B3327"/>
    <w:rsid w:val="007B3661"/>
    <w:rsid w:val="007B59A8"/>
    <w:rsid w:val="007B6AD7"/>
    <w:rsid w:val="007B7276"/>
    <w:rsid w:val="007B7984"/>
    <w:rsid w:val="007C04E7"/>
    <w:rsid w:val="007C2C3F"/>
    <w:rsid w:val="007C47E1"/>
    <w:rsid w:val="007C57E4"/>
    <w:rsid w:val="007C5B51"/>
    <w:rsid w:val="007C723D"/>
    <w:rsid w:val="007D0456"/>
    <w:rsid w:val="007D0CAA"/>
    <w:rsid w:val="007D3EC8"/>
    <w:rsid w:val="007D6306"/>
    <w:rsid w:val="007D721B"/>
    <w:rsid w:val="007E1C14"/>
    <w:rsid w:val="007E4FEF"/>
    <w:rsid w:val="007E5B39"/>
    <w:rsid w:val="007E5D5C"/>
    <w:rsid w:val="007E68CA"/>
    <w:rsid w:val="007E7B77"/>
    <w:rsid w:val="007F0AEB"/>
    <w:rsid w:val="007F2D40"/>
    <w:rsid w:val="007F5A31"/>
    <w:rsid w:val="007F662D"/>
    <w:rsid w:val="007F6985"/>
    <w:rsid w:val="007F7C20"/>
    <w:rsid w:val="008006CB"/>
    <w:rsid w:val="00803986"/>
    <w:rsid w:val="00804058"/>
    <w:rsid w:val="008058A5"/>
    <w:rsid w:val="00806815"/>
    <w:rsid w:val="00807432"/>
    <w:rsid w:val="008104EE"/>
    <w:rsid w:val="00811BA5"/>
    <w:rsid w:val="008123E7"/>
    <w:rsid w:val="0081518C"/>
    <w:rsid w:val="0081526F"/>
    <w:rsid w:val="008162B2"/>
    <w:rsid w:val="00816D26"/>
    <w:rsid w:val="0082161F"/>
    <w:rsid w:val="00822877"/>
    <w:rsid w:val="00823354"/>
    <w:rsid w:val="008241C8"/>
    <w:rsid w:val="00824813"/>
    <w:rsid w:val="008260BE"/>
    <w:rsid w:val="008265D5"/>
    <w:rsid w:val="008313CA"/>
    <w:rsid w:val="00833A08"/>
    <w:rsid w:val="00833E74"/>
    <w:rsid w:val="00835ED3"/>
    <w:rsid w:val="00840EEA"/>
    <w:rsid w:val="008437F1"/>
    <w:rsid w:val="00845DA4"/>
    <w:rsid w:val="00847B07"/>
    <w:rsid w:val="0085153D"/>
    <w:rsid w:val="00856997"/>
    <w:rsid w:val="00860C02"/>
    <w:rsid w:val="00860D04"/>
    <w:rsid w:val="0086131E"/>
    <w:rsid w:val="00862B89"/>
    <w:rsid w:val="0086322D"/>
    <w:rsid w:val="00863807"/>
    <w:rsid w:val="0086578A"/>
    <w:rsid w:val="0086586E"/>
    <w:rsid w:val="00865EB4"/>
    <w:rsid w:val="00866391"/>
    <w:rsid w:val="008671E1"/>
    <w:rsid w:val="00870215"/>
    <w:rsid w:val="00870C1D"/>
    <w:rsid w:val="00871AF9"/>
    <w:rsid w:val="00871B79"/>
    <w:rsid w:val="0087271C"/>
    <w:rsid w:val="00872A48"/>
    <w:rsid w:val="0087343E"/>
    <w:rsid w:val="008741F0"/>
    <w:rsid w:val="00877866"/>
    <w:rsid w:val="00877E79"/>
    <w:rsid w:val="00877FDD"/>
    <w:rsid w:val="00880142"/>
    <w:rsid w:val="00880E4B"/>
    <w:rsid w:val="00880F35"/>
    <w:rsid w:val="00883AED"/>
    <w:rsid w:val="008845E6"/>
    <w:rsid w:val="00884701"/>
    <w:rsid w:val="00885B0A"/>
    <w:rsid w:val="00891E22"/>
    <w:rsid w:val="008923BE"/>
    <w:rsid w:val="00892F81"/>
    <w:rsid w:val="00894829"/>
    <w:rsid w:val="00895D52"/>
    <w:rsid w:val="008A072C"/>
    <w:rsid w:val="008A15D0"/>
    <w:rsid w:val="008A2AE3"/>
    <w:rsid w:val="008A34D3"/>
    <w:rsid w:val="008A37E0"/>
    <w:rsid w:val="008A6E56"/>
    <w:rsid w:val="008A7CFF"/>
    <w:rsid w:val="008B1B5A"/>
    <w:rsid w:val="008B4C0D"/>
    <w:rsid w:val="008B645D"/>
    <w:rsid w:val="008B7A2A"/>
    <w:rsid w:val="008C2123"/>
    <w:rsid w:val="008C2281"/>
    <w:rsid w:val="008C2B54"/>
    <w:rsid w:val="008C4326"/>
    <w:rsid w:val="008C4C57"/>
    <w:rsid w:val="008C521C"/>
    <w:rsid w:val="008D0E42"/>
    <w:rsid w:val="008D0F06"/>
    <w:rsid w:val="008D16DF"/>
    <w:rsid w:val="008D2FD3"/>
    <w:rsid w:val="008D5AB1"/>
    <w:rsid w:val="008D7721"/>
    <w:rsid w:val="008D7EF0"/>
    <w:rsid w:val="008E0B06"/>
    <w:rsid w:val="008E1F50"/>
    <w:rsid w:val="008E44F2"/>
    <w:rsid w:val="008E45EA"/>
    <w:rsid w:val="008E461E"/>
    <w:rsid w:val="008E477C"/>
    <w:rsid w:val="008E4AC3"/>
    <w:rsid w:val="008E583F"/>
    <w:rsid w:val="008E5C5B"/>
    <w:rsid w:val="008E7937"/>
    <w:rsid w:val="008F00F8"/>
    <w:rsid w:val="008F0C4F"/>
    <w:rsid w:val="008F0D72"/>
    <w:rsid w:val="008F0D7D"/>
    <w:rsid w:val="008F1102"/>
    <w:rsid w:val="008F1391"/>
    <w:rsid w:val="008F2939"/>
    <w:rsid w:val="008F405F"/>
    <w:rsid w:val="008F48FC"/>
    <w:rsid w:val="008F4F93"/>
    <w:rsid w:val="008F5D60"/>
    <w:rsid w:val="008F6302"/>
    <w:rsid w:val="00900DC8"/>
    <w:rsid w:val="00901278"/>
    <w:rsid w:val="0090160E"/>
    <w:rsid w:val="00901A96"/>
    <w:rsid w:val="00902FED"/>
    <w:rsid w:val="009033DC"/>
    <w:rsid w:val="009038D6"/>
    <w:rsid w:val="00906169"/>
    <w:rsid w:val="009061A0"/>
    <w:rsid w:val="00906C54"/>
    <w:rsid w:val="00907DF4"/>
    <w:rsid w:val="0091086D"/>
    <w:rsid w:val="00913684"/>
    <w:rsid w:val="00913D96"/>
    <w:rsid w:val="00915041"/>
    <w:rsid w:val="009163BA"/>
    <w:rsid w:val="00920E44"/>
    <w:rsid w:val="0092199D"/>
    <w:rsid w:val="009231FC"/>
    <w:rsid w:val="00923C82"/>
    <w:rsid w:val="00923EBF"/>
    <w:rsid w:val="0092485D"/>
    <w:rsid w:val="0092527B"/>
    <w:rsid w:val="00925356"/>
    <w:rsid w:val="00925D2A"/>
    <w:rsid w:val="00925EF7"/>
    <w:rsid w:val="0092723B"/>
    <w:rsid w:val="0093356C"/>
    <w:rsid w:val="00935FCE"/>
    <w:rsid w:val="0093633C"/>
    <w:rsid w:val="009364E2"/>
    <w:rsid w:val="009409B0"/>
    <w:rsid w:val="00945A3C"/>
    <w:rsid w:val="009463DA"/>
    <w:rsid w:val="00946483"/>
    <w:rsid w:val="009465DC"/>
    <w:rsid w:val="00950227"/>
    <w:rsid w:val="009517C6"/>
    <w:rsid w:val="00953D79"/>
    <w:rsid w:val="00954D46"/>
    <w:rsid w:val="00955FB9"/>
    <w:rsid w:val="009565A9"/>
    <w:rsid w:val="00956ED4"/>
    <w:rsid w:val="009579F6"/>
    <w:rsid w:val="009631E0"/>
    <w:rsid w:val="009637DA"/>
    <w:rsid w:val="00963996"/>
    <w:rsid w:val="00964149"/>
    <w:rsid w:val="00965A89"/>
    <w:rsid w:val="0097219B"/>
    <w:rsid w:val="00973132"/>
    <w:rsid w:val="00973DCF"/>
    <w:rsid w:val="00977087"/>
    <w:rsid w:val="0098023B"/>
    <w:rsid w:val="009824A9"/>
    <w:rsid w:val="009825FD"/>
    <w:rsid w:val="00985EBC"/>
    <w:rsid w:val="00986280"/>
    <w:rsid w:val="0099097B"/>
    <w:rsid w:val="00990DA1"/>
    <w:rsid w:val="00993267"/>
    <w:rsid w:val="00995EA3"/>
    <w:rsid w:val="00997371"/>
    <w:rsid w:val="009974FD"/>
    <w:rsid w:val="009A0843"/>
    <w:rsid w:val="009A1196"/>
    <w:rsid w:val="009A2988"/>
    <w:rsid w:val="009A5A91"/>
    <w:rsid w:val="009A7FDF"/>
    <w:rsid w:val="009B0A48"/>
    <w:rsid w:val="009B0A57"/>
    <w:rsid w:val="009B199D"/>
    <w:rsid w:val="009B21F6"/>
    <w:rsid w:val="009B490B"/>
    <w:rsid w:val="009B634D"/>
    <w:rsid w:val="009B64D8"/>
    <w:rsid w:val="009B7A0D"/>
    <w:rsid w:val="009B7CF0"/>
    <w:rsid w:val="009C14C5"/>
    <w:rsid w:val="009C1ABF"/>
    <w:rsid w:val="009C2465"/>
    <w:rsid w:val="009C2D58"/>
    <w:rsid w:val="009C44A6"/>
    <w:rsid w:val="009C4E6B"/>
    <w:rsid w:val="009C5DC8"/>
    <w:rsid w:val="009C74F9"/>
    <w:rsid w:val="009C7E91"/>
    <w:rsid w:val="009D23F3"/>
    <w:rsid w:val="009D2D2F"/>
    <w:rsid w:val="009D55B2"/>
    <w:rsid w:val="009D608B"/>
    <w:rsid w:val="009D79B6"/>
    <w:rsid w:val="009E1EA7"/>
    <w:rsid w:val="009E2A57"/>
    <w:rsid w:val="009E2C3F"/>
    <w:rsid w:val="009E30BF"/>
    <w:rsid w:val="009F018A"/>
    <w:rsid w:val="009F10A0"/>
    <w:rsid w:val="009F2CD4"/>
    <w:rsid w:val="009F3E37"/>
    <w:rsid w:val="009F401A"/>
    <w:rsid w:val="009F4BB0"/>
    <w:rsid w:val="009F528E"/>
    <w:rsid w:val="009F5C68"/>
    <w:rsid w:val="009F5FA9"/>
    <w:rsid w:val="009F73F6"/>
    <w:rsid w:val="009F7E72"/>
    <w:rsid w:val="00A001F8"/>
    <w:rsid w:val="00A01898"/>
    <w:rsid w:val="00A035A3"/>
    <w:rsid w:val="00A050C2"/>
    <w:rsid w:val="00A06BBB"/>
    <w:rsid w:val="00A07360"/>
    <w:rsid w:val="00A109B3"/>
    <w:rsid w:val="00A11092"/>
    <w:rsid w:val="00A11D26"/>
    <w:rsid w:val="00A126F0"/>
    <w:rsid w:val="00A17055"/>
    <w:rsid w:val="00A17650"/>
    <w:rsid w:val="00A17DD1"/>
    <w:rsid w:val="00A2026B"/>
    <w:rsid w:val="00A204C2"/>
    <w:rsid w:val="00A20936"/>
    <w:rsid w:val="00A22C77"/>
    <w:rsid w:val="00A24AF5"/>
    <w:rsid w:val="00A25745"/>
    <w:rsid w:val="00A26FC4"/>
    <w:rsid w:val="00A27475"/>
    <w:rsid w:val="00A31276"/>
    <w:rsid w:val="00A315B8"/>
    <w:rsid w:val="00A316A0"/>
    <w:rsid w:val="00A32D34"/>
    <w:rsid w:val="00A3428D"/>
    <w:rsid w:val="00A342E7"/>
    <w:rsid w:val="00A350DC"/>
    <w:rsid w:val="00A405EF"/>
    <w:rsid w:val="00A40F3A"/>
    <w:rsid w:val="00A41C39"/>
    <w:rsid w:val="00A42FC3"/>
    <w:rsid w:val="00A43D86"/>
    <w:rsid w:val="00A440DA"/>
    <w:rsid w:val="00A44E3E"/>
    <w:rsid w:val="00A474AF"/>
    <w:rsid w:val="00A47537"/>
    <w:rsid w:val="00A47CF5"/>
    <w:rsid w:val="00A56E8D"/>
    <w:rsid w:val="00A5726C"/>
    <w:rsid w:val="00A5778A"/>
    <w:rsid w:val="00A60A42"/>
    <w:rsid w:val="00A60AEB"/>
    <w:rsid w:val="00A60B46"/>
    <w:rsid w:val="00A629B0"/>
    <w:rsid w:val="00A634DC"/>
    <w:rsid w:val="00A6413D"/>
    <w:rsid w:val="00A6740E"/>
    <w:rsid w:val="00A67E3D"/>
    <w:rsid w:val="00A70BCA"/>
    <w:rsid w:val="00A72B3E"/>
    <w:rsid w:val="00A731E7"/>
    <w:rsid w:val="00A74D5C"/>
    <w:rsid w:val="00A756EB"/>
    <w:rsid w:val="00A771AB"/>
    <w:rsid w:val="00A826EF"/>
    <w:rsid w:val="00A828BC"/>
    <w:rsid w:val="00A82B3D"/>
    <w:rsid w:val="00A84D17"/>
    <w:rsid w:val="00A87AE3"/>
    <w:rsid w:val="00A93619"/>
    <w:rsid w:val="00A93A00"/>
    <w:rsid w:val="00A94596"/>
    <w:rsid w:val="00A94813"/>
    <w:rsid w:val="00AA22E7"/>
    <w:rsid w:val="00AA28EE"/>
    <w:rsid w:val="00AA4206"/>
    <w:rsid w:val="00AA486B"/>
    <w:rsid w:val="00AA5EA6"/>
    <w:rsid w:val="00AA5F73"/>
    <w:rsid w:val="00AA7CF5"/>
    <w:rsid w:val="00AB2554"/>
    <w:rsid w:val="00AB272A"/>
    <w:rsid w:val="00AB273E"/>
    <w:rsid w:val="00AB4196"/>
    <w:rsid w:val="00AB44A9"/>
    <w:rsid w:val="00AB710F"/>
    <w:rsid w:val="00AB74CA"/>
    <w:rsid w:val="00AB7547"/>
    <w:rsid w:val="00AC143C"/>
    <w:rsid w:val="00AC1E31"/>
    <w:rsid w:val="00AC2429"/>
    <w:rsid w:val="00AC2ACA"/>
    <w:rsid w:val="00AC671A"/>
    <w:rsid w:val="00AC7B0D"/>
    <w:rsid w:val="00AD127F"/>
    <w:rsid w:val="00AD3964"/>
    <w:rsid w:val="00AD599A"/>
    <w:rsid w:val="00AE058A"/>
    <w:rsid w:val="00AE2824"/>
    <w:rsid w:val="00AE5216"/>
    <w:rsid w:val="00AE555A"/>
    <w:rsid w:val="00AE5DCC"/>
    <w:rsid w:val="00AE76EA"/>
    <w:rsid w:val="00AF0EDD"/>
    <w:rsid w:val="00AF3E74"/>
    <w:rsid w:val="00AF4325"/>
    <w:rsid w:val="00AF4C98"/>
    <w:rsid w:val="00AF4D6C"/>
    <w:rsid w:val="00AF512A"/>
    <w:rsid w:val="00AF57DE"/>
    <w:rsid w:val="00B00688"/>
    <w:rsid w:val="00B006EB"/>
    <w:rsid w:val="00B007D8"/>
    <w:rsid w:val="00B00A22"/>
    <w:rsid w:val="00B0140E"/>
    <w:rsid w:val="00B0201C"/>
    <w:rsid w:val="00B06729"/>
    <w:rsid w:val="00B1068A"/>
    <w:rsid w:val="00B10D3E"/>
    <w:rsid w:val="00B15131"/>
    <w:rsid w:val="00B16C70"/>
    <w:rsid w:val="00B175AA"/>
    <w:rsid w:val="00B20924"/>
    <w:rsid w:val="00B2093F"/>
    <w:rsid w:val="00B20A22"/>
    <w:rsid w:val="00B21A2E"/>
    <w:rsid w:val="00B2241D"/>
    <w:rsid w:val="00B22938"/>
    <w:rsid w:val="00B22CF5"/>
    <w:rsid w:val="00B239B3"/>
    <w:rsid w:val="00B2574D"/>
    <w:rsid w:val="00B25D9A"/>
    <w:rsid w:val="00B25EC1"/>
    <w:rsid w:val="00B349A8"/>
    <w:rsid w:val="00B40D99"/>
    <w:rsid w:val="00B43947"/>
    <w:rsid w:val="00B524AE"/>
    <w:rsid w:val="00B531FE"/>
    <w:rsid w:val="00B53936"/>
    <w:rsid w:val="00B56337"/>
    <w:rsid w:val="00B601EE"/>
    <w:rsid w:val="00B644A6"/>
    <w:rsid w:val="00B6669C"/>
    <w:rsid w:val="00B72167"/>
    <w:rsid w:val="00B74047"/>
    <w:rsid w:val="00B77A96"/>
    <w:rsid w:val="00B86E96"/>
    <w:rsid w:val="00B872FD"/>
    <w:rsid w:val="00B87653"/>
    <w:rsid w:val="00B93783"/>
    <w:rsid w:val="00B94EDF"/>
    <w:rsid w:val="00B95843"/>
    <w:rsid w:val="00B95E5B"/>
    <w:rsid w:val="00B977EA"/>
    <w:rsid w:val="00BA0655"/>
    <w:rsid w:val="00BA0720"/>
    <w:rsid w:val="00BA1232"/>
    <w:rsid w:val="00BA3675"/>
    <w:rsid w:val="00BA5BE5"/>
    <w:rsid w:val="00BA5EB0"/>
    <w:rsid w:val="00BA62A5"/>
    <w:rsid w:val="00BA68CD"/>
    <w:rsid w:val="00BA6D99"/>
    <w:rsid w:val="00BB037D"/>
    <w:rsid w:val="00BB046F"/>
    <w:rsid w:val="00BB04C2"/>
    <w:rsid w:val="00BB0D6E"/>
    <w:rsid w:val="00BB20E2"/>
    <w:rsid w:val="00BB3BED"/>
    <w:rsid w:val="00BB5C2A"/>
    <w:rsid w:val="00BB6C34"/>
    <w:rsid w:val="00BB6F7A"/>
    <w:rsid w:val="00BB79A8"/>
    <w:rsid w:val="00BB7AFF"/>
    <w:rsid w:val="00BC43A8"/>
    <w:rsid w:val="00BC76BE"/>
    <w:rsid w:val="00BC76FA"/>
    <w:rsid w:val="00BC7F69"/>
    <w:rsid w:val="00BD0FF0"/>
    <w:rsid w:val="00BD14BB"/>
    <w:rsid w:val="00BD3A36"/>
    <w:rsid w:val="00BD652E"/>
    <w:rsid w:val="00BD7173"/>
    <w:rsid w:val="00BD7547"/>
    <w:rsid w:val="00BE04DC"/>
    <w:rsid w:val="00BE0D23"/>
    <w:rsid w:val="00BE0D61"/>
    <w:rsid w:val="00BE0F45"/>
    <w:rsid w:val="00BE1944"/>
    <w:rsid w:val="00BE61C2"/>
    <w:rsid w:val="00BF0E38"/>
    <w:rsid w:val="00BF3FF9"/>
    <w:rsid w:val="00BF4107"/>
    <w:rsid w:val="00BF6CBC"/>
    <w:rsid w:val="00C02468"/>
    <w:rsid w:val="00C03771"/>
    <w:rsid w:val="00C03793"/>
    <w:rsid w:val="00C03EC6"/>
    <w:rsid w:val="00C10043"/>
    <w:rsid w:val="00C112DB"/>
    <w:rsid w:val="00C12D27"/>
    <w:rsid w:val="00C154B1"/>
    <w:rsid w:val="00C20999"/>
    <w:rsid w:val="00C21A84"/>
    <w:rsid w:val="00C24F13"/>
    <w:rsid w:val="00C25686"/>
    <w:rsid w:val="00C256B3"/>
    <w:rsid w:val="00C272B0"/>
    <w:rsid w:val="00C278DD"/>
    <w:rsid w:val="00C3187D"/>
    <w:rsid w:val="00C3224D"/>
    <w:rsid w:val="00C326C0"/>
    <w:rsid w:val="00C37AB3"/>
    <w:rsid w:val="00C37D5E"/>
    <w:rsid w:val="00C436F9"/>
    <w:rsid w:val="00C446D7"/>
    <w:rsid w:val="00C504E7"/>
    <w:rsid w:val="00C51878"/>
    <w:rsid w:val="00C52780"/>
    <w:rsid w:val="00C527E7"/>
    <w:rsid w:val="00C52B9E"/>
    <w:rsid w:val="00C54075"/>
    <w:rsid w:val="00C54802"/>
    <w:rsid w:val="00C54D30"/>
    <w:rsid w:val="00C5677F"/>
    <w:rsid w:val="00C5684F"/>
    <w:rsid w:val="00C570BF"/>
    <w:rsid w:val="00C60018"/>
    <w:rsid w:val="00C6167B"/>
    <w:rsid w:val="00C61843"/>
    <w:rsid w:val="00C61A87"/>
    <w:rsid w:val="00C624B1"/>
    <w:rsid w:val="00C6558C"/>
    <w:rsid w:val="00C667C0"/>
    <w:rsid w:val="00C70D6B"/>
    <w:rsid w:val="00C71919"/>
    <w:rsid w:val="00C72F92"/>
    <w:rsid w:val="00C73B62"/>
    <w:rsid w:val="00C74B31"/>
    <w:rsid w:val="00C753B2"/>
    <w:rsid w:val="00C767EB"/>
    <w:rsid w:val="00C76C6F"/>
    <w:rsid w:val="00C76F9C"/>
    <w:rsid w:val="00C7716D"/>
    <w:rsid w:val="00C81E58"/>
    <w:rsid w:val="00C83935"/>
    <w:rsid w:val="00C84440"/>
    <w:rsid w:val="00C848B7"/>
    <w:rsid w:val="00C84AFF"/>
    <w:rsid w:val="00C84F79"/>
    <w:rsid w:val="00C86BF6"/>
    <w:rsid w:val="00C870D0"/>
    <w:rsid w:val="00C90F1E"/>
    <w:rsid w:val="00C91361"/>
    <w:rsid w:val="00C92203"/>
    <w:rsid w:val="00C9222B"/>
    <w:rsid w:val="00C9329A"/>
    <w:rsid w:val="00C93DB0"/>
    <w:rsid w:val="00C940EF"/>
    <w:rsid w:val="00C94CE1"/>
    <w:rsid w:val="00C954DE"/>
    <w:rsid w:val="00C9672D"/>
    <w:rsid w:val="00C97DAA"/>
    <w:rsid w:val="00CA1DCB"/>
    <w:rsid w:val="00CA24AC"/>
    <w:rsid w:val="00CA2DA5"/>
    <w:rsid w:val="00CA5B0F"/>
    <w:rsid w:val="00CA7447"/>
    <w:rsid w:val="00CB0C18"/>
    <w:rsid w:val="00CB0C21"/>
    <w:rsid w:val="00CB0D7B"/>
    <w:rsid w:val="00CB0E6C"/>
    <w:rsid w:val="00CB181B"/>
    <w:rsid w:val="00CB1909"/>
    <w:rsid w:val="00CB38E0"/>
    <w:rsid w:val="00CB6181"/>
    <w:rsid w:val="00CB6B36"/>
    <w:rsid w:val="00CC2407"/>
    <w:rsid w:val="00CC2F98"/>
    <w:rsid w:val="00CC4514"/>
    <w:rsid w:val="00CC54D2"/>
    <w:rsid w:val="00CC601F"/>
    <w:rsid w:val="00CC70EE"/>
    <w:rsid w:val="00CD051E"/>
    <w:rsid w:val="00CD06AA"/>
    <w:rsid w:val="00CD1B1A"/>
    <w:rsid w:val="00CD1CB6"/>
    <w:rsid w:val="00CD44F9"/>
    <w:rsid w:val="00CD4BE8"/>
    <w:rsid w:val="00CD7B35"/>
    <w:rsid w:val="00CE02CD"/>
    <w:rsid w:val="00CE0A4E"/>
    <w:rsid w:val="00CE121E"/>
    <w:rsid w:val="00CE41D9"/>
    <w:rsid w:val="00CE4483"/>
    <w:rsid w:val="00CE5354"/>
    <w:rsid w:val="00CE5562"/>
    <w:rsid w:val="00CE6E0B"/>
    <w:rsid w:val="00CF1BCE"/>
    <w:rsid w:val="00CF452F"/>
    <w:rsid w:val="00CF73C7"/>
    <w:rsid w:val="00CF7712"/>
    <w:rsid w:val="00D008F3"/>
    <w:rsid w:val="00D00EDA"/>
    <w:rsid w:val="00D00F56"/>
    <w:rsid w:val="00D0272C"/>
    <w:rsid w:val="00D03175"/>
    <w:rsid w:val="00D03F14"/>
    <w:rsid w:val="00D04269"/>
    <w:rsid w:val="00D115B2"/>
    <w:rsid w:val="00D1163A"/>
    <w:rsid w:val="00D119D6"/>
    <w:rsid w:val="00D11DED"/>
    <w:rsid w:val="00D1322F"/>
    <w:rsid w:val="00D145C0"/>
    <w:rsid w:val="00D14BFA"/>
    <w:rsid w:val="00D16150"/>
    <w:rsid w:val="00D1779C"/>
    <w:rsid w:val="00D17E5C"/>
    <w:rsid w:val="00D20FD2"/>
    <w:rsid w:val="00D21795"/>
    <w:rsid w:val="00D21CD5"/>
    <w:rsid w:val="00D21D07"/>
    <w:rsid w:val="00D22A2C"/>
    <w:rsid w:val="00D2469C"/>
    <w:rsid w:val="00D25419"/>
    <w:rsid w:val="00D30330"/>
    <w:rsid w:val="00D31506"/>
    <w:rsid w:val="00D31C74"/>
    <w:rsid w:val="00D32892"/>
    <w:rsid w:val="00D35CB0"/>
    <w:rsid w:val="00D41485"/>
    <w:rsid w:val="00D42535"/>
    <w:rsid w:val="00D42F2C"/>
    <w:rsid w:val="00D47CBB"/>
    <w:rsid w:val="00D52951"/>
    <w:rsid w:val="00D52EB7"/>
    <w:rsid w:val="00D52FE9"/>
    <w:rsid w:val="00D53682"/>
    <w:rsid w:val="00D53890"/>
    <w:rsid w:val="00D53AA1"/>
    <w:rsid w:val="00D54001"/>
    <w:rsid w:val="00D5466F"/>
    <w:rsid w:val="00D56218"/>
    <w:rsid w:val="00D56A50"/>
    <w:rsid w:val="00D56D99"/>
    <w:rsid w:val="00D5787C"/>
    <w:rsid w:val="00D57C9B"/>
    <w:rsid w:val="00D60930"/>
    <w:rsid w:val="00D62253"/>
    <w:rsid w:val="00D626D2"/>
    <w:rsid w:val="00D64697"/>
    <w:rsid w:val="00D66C26"/>
    <w:rsid w:val="00D66FE2"/>
    <w:rsid w:val="00D71B86"/>
    <w:rsid w:val="00D72A7E"/>
    <w:rsid w:val="00D73931"/>
    <w:rsid w:val="00D740C2"/>
    <w:rsid w:val="00D742A9"/>
    <w:rsid w:val="00D7621F"/>
    <w:rsid w:val="00D800E5"/>
    <w:rsid w:val="00D80701"/>
    <w:rsid w:val="00D8075F"/>
    <w:rsid w:val="00D8452C"/>
    <w:rsid w:val="00D8454E"/>
    <w:rsid w:val="00D86C20"/>
    <w:rsid w:val="00D86F3D"/>
    <w:rsid w:val="00D870FD"/>
    <w:rsid w:val="00D87B33"/>
    <w:rsid w:val="00D87BEC"/>
    <w:rsid w:val="00D9100D"/>
    <w:rsid w:val="00D95D1B"/>
    <w:rsid w:val="00D96430"/>
    <w:rsid w:val="00D97788"/>
    <w:rsid w:val="00DA0D4E"/>
    <w:rsid w:val="00DA1868"/>
    <w:rsid w:val="00DA1F1C"/>
    <w:rsid w:val="00DA2170"/>
    <w:rsid w:val="00DB31AF"/>
    <w:rsid w:val="00DB4D41"/>
    <w:rsid w:val="00DB5556"/>
    <w:rsid w:val="00DB6CEA"/>
    <w:rsid w:val="00DB6ED2"/>
    <w:rsid w:val="00DC01EF"/>
    <w:rsid w:val="00DC02C5"/>
    <w:rsid w:val="00DC1514"/>
    <w:rsid w:val="00DC170D"/>
    <w:rsid w:val="00DC1875"/>
    <w:rsid w:val="00DC1CE2"/>
    <w:rsid w:val="00DC2758"/>
    <w:rsid w:val="00DC7048"/>
    <w:rsid w:val="00DD0277"/>
    <w:rsid w:val="00DD066A"/>
    <w:rsid w:val="00DD29F7"/>
    <w:rsid w:val="00DD36C5"/>
    <w:rsid w:val="00DD3DB7"/>
    <w:rsid w:val="00DD3E9A"/>
    <w:rsid w:val="00DD40F4"/>
    <w:rsid w:val="00DD6C1E"/>
    <w:rsid w:val="00DD7718"/>
    <w:rsid w:val="00DE0A29"/>
    <w:rsid w:val="00DE0F18"/>
    <w:rsid w:val="00DE3132"/>
    <w:rsid w:val="00DE394C"/>
    <w:rsid w:val="00DF0092"/>
    <w:rsid w:val="00DF09DF"/>
    <w:rsid w:val="00DF1E52"/>
    <w:rsid w:val="00DF3469"/>
    <w:rsid w:val="00DF366B"/>
    <w:rsid w:val="00DF4312"/>
    <w:rsid w:val="00DF4603"/>
    <w:rsid w:val="00DF67A6"/>
    <w:rsid w:val="00DF7010"/>
    <w:rsid w:val="00DF75DD"/>
    <w:rsid w:val="00DF7659"/>
    <w:rsid w:val="00E02DA5"/>
    <w:rsid w:val="00E0431E"/>
    <w:rsid w:val="00E11119"/>
    <w:rsid w:val="00E11751"/>
    <w:rsid w:val="00E129A9"/>
    <w:rsid w:val="00E14C67"/>
    <w:rsid w:val="00E15DF2"/>
    <w:rsid w:val="00E20BBC"/>
    <w:rsid w:val="00E21047"/>
    <w:rsid w:val="00E22F01"/>
    <w:rsid w:val="00E2346E"/>
    <w:rsid w:val="00E24F4B"/>
    <w:rsid w:val="00E257A7"/>
    <w:rsid w:val="00E25D0B"/>
    <w:rsid w:val="00E26478"/>
    <w:rsid w:val="00E27E33"/>
    <w:rsid w:val="00E31BBF"/>
    <w:rsid w:val="00E32F45"/>
    <w:rsid w:val="00E35D33"/>
    <w:rsid w:val="00E35D62"/>
    <w:rsid w:val="00E4135D"/>
    <w:rsid w:val="00E41820"/>
    <w:rsid w:val="00E43BD7"/>
    <w:rsid w:val="00E44781"/>
    <w:rsid w:val="00E47D8C"/>
    <w:rsid w:val="00E5018F"/>
    <w:rsid w:val="00E507B4"/>
    <w:rsid w:val="00E50B1D"/>
    <w:rsid w:val="00E51B94"/>
    <w:rsid w:val="00E53612"/>
    <w:rsid w:val="00E55035"/>
    <w:rsid w:val="00E6004B"/>
    <w:rsid w:val="00E60212"/>
    <w:rsid w:val="00E616AA"/>
    <w:rsid w:val="00E620DD"/>
    <w:rsid w:val="00E62CFE"/>
    <w:rsid w:val="00E644E9"/>
    <w:rsid w:val="00E65A7A"/>
    <w:rsid w:val="00E65BA4"/>
    <w:rsid w:val="00E65E81"/>
    <w:rsid w:val="00E70F03"/>
    <w:rsid w:val="00E70FEA"/>
    <w:rsid w:val="00E73DF1"/>
    <w:rsid w:val="00E747CB"/>
    <w:rsid w:val="00E74925"/>
    <w:rsid w:val="00E756EE"/>
    <w:rsid w:val="00E777DB"/>
    <w:rsid w:val="00E821E6"/>
    <w:rsid w:val="00E83E3C"/>
    <w:rsid w:val="00E83E77"/>
    <w:rsid w:val="00E84375"/>
    <w:rsid w:val="00E85FC8"/>
    <w:rsid w:val="00E87004"/>
    <w:rsid w:val="00E872CF"/>
    <w:rsid w:val="00E90E19"/>
    <w:rsid w:val="00E9246B"/>
    <w:rsid w:val="00E976B7"/>
    <w:rsid w:val="00EA219A"/>
    <w:rsid w:val="00EA31E4"/>
    <w:rsid w:val="00EA401C"/>
    <w:rsid w:val="00EA5350"/>
    <w:rsid w:val="00EA558C"/>
    <w:rsid w:val="00EA57B1"/>
    <w:rsid w:val="00EA617F"/>
    <w:rsid w:val="00EA7B44"/>
    <w:rsid w:val="00EB0250"/>
    <w:rsid w:val="00EB0AF5"/>
    <w:rsid w:val="00EB5860"/>
    <w:rsid w:val="00EB743E"/>
    <w:rsid w:val="00EB7FEC"/>
    <w:rsid w:val="00EC1587"/>
    <w:rsid w:val="00EC3D42"/>
    <w:rsid w:val="00EC5AF1"/>
    <w:rsid w:val="00EC6B9A"/>
    <w:rsid w:val="00ED0219"/>
    <w:rsid w:val="00ED213C"/>
    <w:rsid w:val="00ED32A3"/>
    <w:rsid w:val="00ED49D1"/>
    <w:rsid w:val="00ED4AB0"/>
    <w:rsid w:val="00ED4FDD"/>
    <w:rsid w:val="00EE45F0"/>
    <w:rsid w:val="00EE4E12"/>
    <w:rsid w:val="00EE517A"/>
    <w:rsid w:val="00EE61FE"/>
    <w:rsid w:val="00EE7103"/>
    <w:rsid w:val="00EE7D4B"/>
    <w:rsid w:val="00EF0590"/>
    <w:rsid w:val="00EF32DC"/>
    <w:rsid w:val="00EF40FE"/>
    <w:rsid w:val="00EF466B"/>
    <w:rsid w:val="00EF51BD"/>
    <w:rsid w:val="00EF5438"/>
    <w:rsid w:val="00EF6387"/>
    <w:rsid w:val="00EF7469"/>
    <w:rsid w:val="00EF791A"/>
    <w:rsid w:val="00F02987"/>
    <w:rsid w:val="00F03786"/>
    <w:rsid w:val="00F066D6"/>
    <w:rsid w:val="00F069BA"/>
    <w:rsid w:val="00F0720E"/>
    <w:rsid w:val="00F121AA"/>
    <w:rsid w:val="00F1525B"/>
    <w:rsid w:val="00F234F7"/>
    <w:rsid w:val="00F24158"/>
    <w:rsid w:val="00F25A5F"/>
    <w:rsid w:val="00F25B21"/>
    <w:rsid w:val="00F3119F"/>
    <w:rsid w:val="00F332AF"/>
    <w:rsid w:val="00F42007"/>
    <w:rsid w:val="00F43C5F"/>
    <w:rsid w:val="00F43F7F"/>
    <w:rsid w:val="00F443BF"/>
    <w:rsid w:val="00F44DA3"/>
    <w:rsid w:val="00F4502C"/>
    <w:rsid w:val="00F45709"/>
    <w:rsid w:val="00F4595D"/>
    <w:rsid w:val="00F46B2F"/>
    <w:rsid w:val="00F47179"/>
    <w:rsid w:val="00F476C2"/>
    <w:rsid w:val="00F51113"/>
    <w:rsid w:val="00F538C5"/>
    <w:rsid w:val="00F56DA4"/>
    <w:rsid w:val="00F6154F"/>
    <w:rsid w:val="00F62291"/>
    <w:rsid w:val="00F629B5"/>
    <w:rsid w:val="00F66EC2"/>
    <w:rsid w:val="00F67333"/>
    <w:rsid w:val="00F719D4"/>
    <w:rsid w:val="00F71FFB"/>
    <w:rsid w:val="00F722E6"/>
    <w:rsid w:val="00F73113"/>
    <w:rsid w:val="00F80D05"/>
    <w:rsid w:val="00F81234"/>
    <w:rsid w:val="00F8279E"/>
    <w:rsid w:val="00F82E8D"/>
    <w:rsid w:val="00F8564C"/>
    <w:rsid w:val="00F8600C"/>
    <w:rsid w:val="00F86A9C"/>
    <w:rsid w:val="00F9365C"/>
    <w:rsid w:val="00F9388B"/>
    <w:rsid w:val="00F95003"/>
    <w:rsid w:val="00F95E3C"/>
    <w:rsid w:val="00F96C61"/>
    <w:rsid w:val="00FA09CC"/>
    <w:rsid w:val="00FA1D53"/>
    <w:rsid w:val="00FA2E8B"/>
    <w:rsid w:val="00FA2FA0"/>
    <w:rsid w:val="00FA37D4"/>
    <w:rsid w:val="00FA549E"/>
    <w:rsid w:val="00FA752E"/>
    <w:rsid w:val="00FB0095"/>
    <w:rsid w:val="00FB0597"/>
    <w:rsid w:val="00FB2A5B"/>
    <w:rsid w:val="00FB4BF0"/>
    <w:rsid w:val="00FB57C6"/>
    <w:rsid w:val="00FB5868"/>
    <w:rsid w:val="00FC0096"/>
    <w:rsid w:val="00FC3F04"/>
    <w:rsid w:val="00FD02EF"/>
    <w:rsid w:val="00FD402E"/>
    <w:rsid w:val="00FD47A0"/>
    <w:rsid w:val="00FD5348"/>
    <w:rsid w:val="00FD60D2"/>
    <w:rsid w:val="00FD66A3"/>
    <w:rsid w:val="00FE0953"/>
    <w:rsid w:val="00FE0BFE"/>
    <w:rsid w:val="00FE0FB6"/>
    <w:rsid w:val="00FE1789"/>
    <w:rsid w:val="00FE2550"/>
    <w:rsid w:val="00FE256C"/>
    <w:rsid w:val="00FE2F11"/>
    <w:rsid w:val="00FE3670"/>
    <w:rsid w:val="00FE4E61"/>
    <w:rsid w:val="00FE5244"/>
    <w:rsid w:val="00FE63C0"/>
    <w:rsid w:val="00FE770C"/>
    <w:rsid w:val="00FF04DC"/>
    <w:rsid w:val="00FF111A"/>
    <w:rsid w:val="00FF3B99"/>
    <w:rsid w:val="00FF4088"/>
    <w:rsid w:val="00FF4487"/>
    <w:rsid w:val="00FF5E94"/>
    <w:rsid w:val="00FF71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C49AAD-F2C6-4D83-AFC2-C665B7DBB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0A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7A493F"/>
    <w:rPr>
      <w:color w:val="808080"/>
    </w:rPr>
  </w:style>
  <w:style w:type="paragraph" w:styleId="a4">
    <w:name w:val="header"/>
    <w:basedOn w:val="a"/>
    <w:link w:val="a5"/>
    <w:uiPriority w:val="99"/>
    <w:unhideWhenUsed/>
    <w:rsid w:val="00345C1F"/>
    <w:pPr>
      <w:tabs>
        <w:tab w:val="center" w:pos="4153"/>
        <w:tab w:val="right" w:pos="8306"/>
      </w:tabs>
      <w:snapToGrid w:val="0"/>
    </w:pPr>
    <w:rPr>
      <w:sz w:val="20"/>
      <w:szCs w:val="20"/>
    </w:rPr>
  </w:style>
  <w:style w:type="character" w:customStyle="1" w:styleId="a5">
    <w:name w:val="頁首 字元"/>
    <w:link w:val="a4"/>
    <w:uiPriority w:val="99"/>
    <w:rsid w:val="00345C1F"/>
    <w:rPr>
      <w:sz w:val="20"/>
      <w:szCs w:val="20"/>
    </w:rPr>
  </w:style>
  <w:style w:type="paragraph" w:styleId="a6">
    <w:name w:val="footer"/>
    <w:basedOn w:val="a"/>
    <w:link w:val="a7"/>
    <w:uiPriority w:val="99"/>
    <w:unhideWhenUsed/>
    <w:rsid w:val="00345C1F"/>
    <w:pPr>
      <w:tabs>
        <w:tab w:val="center" w:pos="4153"/>
        <w:tab w:val="right" w:pos="8306"/>
      </w:tabs>
      <w:snapToGrid w:val="0"/>
    </w:pPr>
    <w:rPr>
      <w:sz w:val="20"/>
      <w:szCs w:val="20"/>
    </w:rPr>
  </w:style>
  <w:style w:type="character" w:customStyle="1" w:styleId="a7">
    <w:name w:val="頁尾 字元"/>
    <w:link w:val="a6"/>
    <w:uiPriority w:val="99"/>
    <w:rsid w:val="00345C1F"/>
    <w:rPr>
      <w:sz w:val="20"/>
      <w:szCs w:val="20"/>
    </w:rPr>
  </w:style>
  <w:style w:type="paragraph" w:styleId="a8">
    <w:name w:val="List Paragraph"/>
    <w:basedOn w:val="a"/>
    <w:uiPriority w:val="34"/>
    <w:qFormat/>
    <w:rsid w:val="00345C1F"/>
    <w:pPr>
      <w:spacing w:line="0" w:lineRule="atLeast"/>
      <w:ind w:leftChars="200" w:left="480"/>
      <w:jc w:val="center"/>
    </w:pPr>
  </w:style>
  <w:style w:type="paragraph" w:styleId="a9">
    <w:name w:val="Balloon Text"/>
    <w:basedOn w:val="a"/>
    <w:link w:val="aa"/>
    <w:uiPriority w:val="99"/>
    <w:semiHidden/>
    <w:unhideWhenUsed/>
    <w:rsid w:val="00017DDB"/>
    <w:rPr>
      <w:rFonts w:ascii="Cambria" w:hAnsi="Cambria"/>
      <w:sz w:val="18"/>
      <w:szCs w:val="18"/>
    </w:rPr>
  </w:style>
  <w:style w:type="character" w:customStyle="1" w:styleId="aa">
    <w:name w:val="註解方塊文字 字元"/>
    <w:link w:val="a9"/>
    <w:uiPriority w:val="99"/>
    <w:semiHidden/>
    <w:rsid w:val="00017DDB"/>
    <w:rPr>
      <w:rFonts w:ascii="Cambria" w:eastAsia="新細明體" w:hAnsi="Cambria" w:cs="Times New Roman"/>
      <w:kern w:val="2"/>
      <w:sz w:val="18"/>
      <w:szCs w:val="18"/>
    </w:rPr>
  </w:style>
  <w:style w:type="character" w:styleId="ab">
    <w:name w:val="annotation reference"/>
    <w:uiPriority w:val="99"/>
    <w:semiHidden/>
    <w:unhideWhenUsed/>
    <w:rsid w:val="00990DA1"/>
    <w:rPr>
      <w:sz w:val="18"/>
      <w:szCs w:val="18"/>
    </w:rPr>
  </w:style>
  <w:style w:type="paragraph" w:styleId="ac">
    <w:name w:val="annotation text"/>
    <w:basedOn w:val="a"/>
    <w:link w:val="ad"/>
    <w:uiPriority w:val="99"/>
    <w:semiHidden/>
    <w:unhideWhenUsed/>
    <w:rsid w:val="00990DA1"/>
  </w:style>
  <w:style w:type="character" w:customStyle="1" w:styleId="ad">
    <w:name w:val="註解文字 字元"/>
    <w:link w:val="ac"/>
    <w:uiPriority w:val="99"/>
    <w:semiHidden/>
    <w:rsid w:val="00990DA1"/>
    <w:rPr>
      <w:kern w:val="2"/>
      <w:sz w:val="24"/>
      <w:szCs w:val="22"/>
    </w:rPr>
  </w:style>
  <w:style w:type="paragraph" w:styleId="ae">
    <w:name w:val="annotation subject"/>
    <w:basedOn w:val="ac"/>
    <w:next w:val="ac"/>
    <w:link w:val="af"/>
    <w:uiPriority w:val="99"/>
    <w:semiHidden/>
    <w:unhideWhenUsed/>
    <w:rsid w:val="00990DA1"/>
    <w:rPr>
      <w:b/>
      <w:bCs/>
    </w:rPr>
  </w:style>
  <w:style w:type="character" w:customStyle="1" w:styleId="af">
    <w:name w:val="註解主旨 字元"/>
    <w:link w:val="ae"/>
    <w:uiPriority w:val="99"/>
    <w:semiHidden/>
    <w:rsid w:val="00990DA1"/>
    <w:rPr>
      <w:b/>
      <w:bCs/>
      <w:kern w:val="2"/>
      <w:sz w:val="24"/>
      <w:szCs w:val="22"/>
    </w:rPr>
  </w:style>
  <w:style w:type="table" w:styleId="af0">
    <w:name w:val="Table Grid"/>
    <w:basedOn w:val="a1"/>
    <w:uiPriority w:val="39"/>
    <w:rsid w:val="001719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unhideWhenUsed/>
    <w:rsid w:val="00212F9F"/>
    <w:pPr>
      <w:snapToGrid w:val="0"/>
    </w:pPr>
    <w:rPr>
      <w:rFonts w:asciiTheme="minorHAnsi" w:eastAsiaTheme="minorEastAsia" w:hAnsiTheme="minorHAnsi" w:cstheme="minorBidi"/>
      <w:sz w:val="20"/>
      <w:szCs w:val="20"/>
    </w:rPr>
  </w:style>
  <w:style w:type="character" w:customStyle="1" w:styleId="af2">
    <w:name w:val="註腳文字 字元"/>
    <w:basedOn w:val="a0"/>
    <w:link w:val="af1"/>
    <w:uiPriority w:val="99"/>
    <w:semiHidden/>
    <w:rsid w:val="00212F9F"/>
    <w:rPr>
      <w:rFonts w:asciiTheme="minorHAnsi" w:eastAsiaTheme="minorEastAsia" w:hAnsiTheme="minorHAnsi" w:cstheme="minorBidi"/>
      <w:kern w:val="2"/>
    </w:rPr>
  </w:style>
  <w:style w:type="character" w:styleId="af3">
    <w:name w:val="footnote reference"/>
    <w:basedOn w:val="a0"/>
    <w:uiPriority w:val="99"/>
    <w:semiHidden/>
    <w:unhideWhenUsed/>
    <w:rsid w:val="00212F9F"/>
    <w:rPr>
      <w:vertAlign w:val="superscript"/>
    </w:rPr>
  </w:style>
  <w:style w:type="paragraph" w:customStyle="1" w:styleId="021">
    <w:name w:val="021"/>
    <w:basedOn w:val="a"/>
    <w:rsid w:val="00705CA7"/>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022">
    <w:name w:val="022"/>
    <w:basedOn w:val="a"/>
    <w:rsid w:val="00705CA7"/>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024">
    <w:name w:val="024"/>
    <w:basedOn w:val="a"/>
    <w:rsid w:val="00705CA7"/>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023">
    <w:name w:val="023"/>
    <w:basedOn w:val="a"/>
    <w:rsid w:val="00705CA7"/>
    <w:pPr>
      <w:widowControl/>
      <w:spacing w:before="100" w:beforeAutospacing="1" w:after="100" w:afterAutospacing="1"/>
    </w:pPr>
    <w:rPr>
      <w:rFonts w:ascii="Arial Unicode MS" w:eastAsia="Arial Unicode MS" w:hAnsi="Arial Unicode MS" w:cs="Arial Unicode MS"/>
      <w:kern w:val="0"/>
      <w:szCs w:val="24"/>
    </w:rPr>
  </w:style>
  <w:style w:type="paragraph" w:styleId="Web">
    <w:name w:val="Normal (Web)"/>
    <w:basedOn w:val="a"/>
    <w:uiPriority w:val="99"/>
    <w:unhideWhenUsed/>
    <w:rsid w:val="009B7CF0"/>
    <w:rPr>
      <w:rFonts w:ascii="Times New Roman" w:hAnsi="Times New Roman"/>
      <w:szCs w:val="24"/>
    </w:rPr>
  </w:style>
  <w:style w:type="paragraph" w:customStyle="1" w:styleId="Default">
    <w:name w:val="Default"/>
    <w:rsid w:val="00D145C0"/>
    <w:pPr>
      <w:widowControl w:val="0"/>
      <w:autoSpaceDE w:val="0"/>
      <w:autoSpaceDN w:val="0"/>
      <w:adjustRightInd w:val="0"/>
    </w:pPr>
    <w:rPr>
      <w:rFonts w:ascii="標楷體" w:eastAsia="標楷體" w:hAnsiTheme="minorHAnsi" w:cs="標楷體"/>
      <w:color w:val="000000"/>
      <w:sz w:val="24"/>
      <w:szCs w:val="24"/>
    </w:rPr>
  </w:style>
  <w:style w:type="paragraph" w:styleId="af4">
    <w:name w:val="Body Text"/>
    <w:basedOn w:val="a"/>
    <w:link w:val="af5"/>
    <w:rsid w:val="001A02D2"/>
    <w:pPr>
      <w:spacing w:after="120"/>
    </w:pPr>
    <w:rPr>
      <w:rFonts w:ascii="Times New Roman" w:hAnsi="Times New Roman"/>
      <w:szCs w:val="24"/>
    </w:rPr>
  </w:style>
  <w:style w:type="character" w:customStyle="1" w:styleId="af5">
    <w:name w:val="本文 字元"/>
    <w:basedOn w:val="a0"/>
    <w:link w:val="af4"/>
    <w:rsid w:val="001A02D2"/>
    <w:rPr>
      <w:rFonts w:ascii="Times New Roman" w:hAnsi="Times New Roman"/>
      <w:kern w:val="2"/>
      <w:sz w:val="24"/>
      <w:szCs w:val="24"/>
    </w:rPr>
  </w:style>
  <w:style w:type="paragraph" w:styleId="3">
    <w:name w:val="Body Text Indent 3"/>
    <w:basedOn w:val="a"/>
    <w:link w:val="30"/>
    <w:uiPriority w:val="99"/>
    <w:rsid w:val="00D30330"/>
    <w:pPr>
      <w:adjustRightInd w:val="0"/>
      <w:spacing w:before="60" w:after="60" w:line="360" w:lineRule="atLeast"/>
      <w:ind w:left="1078" w:hanging="1078"/>
      <w:jc w:val="both"/>
      <w:textDirection w:val="lrTbV"/>
      <w:textAlignment w:val="baseline"/>
    </w:pPr>
    <w:rPr>
      <w:rFonts w:ascii="Times New Roman" w:hAnsi="Times New Roman"/>
      <w:sz w:val="16"/>
      <w:szCs w:val="20"/>
    </w:rPr>
  </w:style>
  <w:style w:type="character" w:customStyle="1" w:styleId="30">
    <w:name w:val="本文縮排 3 字元"/>
    <w:basedOn w:val="a0"/>
    <w:link w:val="3"/>
    <w:uiPriority w:val="99"/>
    <w:rsid w:val="00D30330"/>
    <w:rPr>
      <w:rFonts w:ascii="Times New Roman" w:hAnsi="Times New Roman"/>
      <w:kern w:val="2"/>
      <w:sz w:val="16"/>
    </w:rPr>
  </w:style>
  <w:style w:type="character" w:styleId="af6">
    <w:name w:val="page number"/>
    <w:uiPriority w:val="99"/>
    <w:rsid w:val="00D30330"/>
    <w:rPr>
      <w:rFonts w:cs="Times New Roman"/>
    </w:rPr>
  </w:style>
  <w:style w:type="paragraph" w:styleId="HTML">
    <w:name w:val="HTML Preformatted"/>
    <w:basedOn w:val="a"/>
    <w:link w:val="HTML0"/>
    <w:uiPriority w:val="99"/>
    <w:rsid w:val="00D303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HTML 預設格式 字元"/>
    <w:basedOn w:val="a0"/>
    <w:link w:val="HTML"/>
    <w:uiPriority w:val="99"/>
    <w:rsid w:val="00D30330"/>
    <w:rPr>
      <w:rFonts w:ascii="Courier New" w:hAnsi="Courier New"/>
      <w:kern w:val="2"/>
    </w:rPr>
  </w:style>
  <w:style w:type="paragraph" w:customStyle="1" w:styleId="af7">
    <w:name w:val="函件(正附本)"/>
    <w:basedOn w:val="a"/>
    <w:next w:val="a"/>
    <w:rsid w:val="00D30330"/>
    <w:pPr>
      <w:kinsoku w:val="0"/>
      <w:overflowPunct w:val="0"/>
      <w:spacing w:line="420" w:lineRule="exact"/>
      <w:ind w:left="300" w:hangingChars="300" w:hanging="300"/>
      <w:jc w:val="both"/>
      <w:textAlignment w:val="center"/>
    </w:pPr>
    <w:rPr>
      <w:rFonts w:ascii="Times New Roman" w:eastAsia="華康細明體" w:hAnsi="Times New Roman"/>
      <w:noProof/>
      <w:kern w:val="0"/>
      <w:sz w:val="21"/>
      <w:szCs w:val="24"/>
    </w:rPr>
  </w:style>
  <w:style w:type="character" w:customStyle="1" w:styleId="apple-converted-space">
    <w:name w:val="apple-converted-space"/>
    <w:basedOn w:val="a0"/>
    <w:rsid w:val="00D30330"/>
  </w:style>
  <w:style w:type="character" w:styleId="af8">
    <w:name w:val="Hyperlink"/>
    <w:basedOn w:val="a0"/>
    <w:uiPriority w:val="99"/>
    <w:semiHidden/>
    <w:unhideWhenUsed/>
    <w:rsid w:val="00D30330"/>
    <w:rPr>
      <w:color w:val="0000FF"/>
      <w:u w:val="single"/>
    </w:rPr>
  </w:style>
  <w:style w:type="paragraph" w:styleId="af9">
    <w:name w:val="Body Text Indent"/>
    <w:basedOn w:val="a"/>
    <w:link w:val="afa"/>
    <w:uiPriority w:val="99"/>
    <w:semiHidden/>
    <w:unhideWhenUsed/>
    <w:rsid w:val="00D30330"/>
    <w:pPr>
      <w:spacing w:after="120"/>
      <w:ind w:leftChars="200" w:left="480"/>
    </w:pPr>
    <w:rPr>
      <w:rFonts w:ascii="Times New Roman" w:hAnsi="Times New Roman"/>
      <w:szCs w:val="24"/>
    </w:rPr>
  </w:style>
  <w:style w:type="character" w:customStyle="1" w:styleId="afa">
    <w:name w:val="本文縮排 字元"/>
    <w:basedOn w:val="a0"/>
    <w:link w:val="af9"/>
    <w:uiPriority w:val="99"/>
    <w:semiHidden/>
    <w:rsid w:val="00D30330"/>
    <w:rPr>
      <w:rFonts w:ascii="Times New Roman" w:hAnsi="Times New Roman"/>
      <w:kern w:val="2"/>
      <w:sz w:val="24"/>
      <w:szCs w:val="24"/>
    </w:rPr>
  </w:style>
  <w:style w:type="paragraph" w:customStyle="1" w:styleId="1">
    <w:name w:val="清單段落1"/>
    <w:basedOn w:val="a"/>
    <w:rsid w:val="00D30330"/>
    <w:pPr>
      <w:suppressAutoHyphens/>
      <w:kinsoku w:val="0"/>
      <w:overflowPunct w:val="0"/>
      <w:ind w:left="480"/>
    </w:pPr>
    <w:rPr>
      <w:rFonts w:ascii="Times New Roman" w:eastAsia="標楷體" w:hAnsi="Times New Roman" w:cs="Mangal"/>
      <w:kern w:val="1"/>
      <w:sz w:val="28"/>
      <w:szCs w:val="24"/>
      <w:lang w:bidi="hi-IN"/>
    </w:rPr>
  </w:style>
  <w:style w:type="table" w:styleId="afb">
    <w:name w:val="Light Shading"/>
    <w:basedOn w:val="a1"/>
    <w:uiPriority w:val="60"/>
    <w:rsid w:val="002D0C82"/>
    <w:rPr>
      <w:rFonts w:asciiTheme="minorHAnsi" w:eastAsiaTheme="minorEastAsia" w:hAnsiTheme="minorHAnsi" w:cstheme="minorBidi"/>
      <w:color w:val="000000" w:themeColor="text1" w:themeShade="BF"/>
      <w:kern w:val="2"/>
      <w:sz w:val="24"/>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69482">
      <w:bodyDiv w:val="1"/>
      <w:marLeft w:val="0"/>
      <w:marRight w:val="0"/>
      <w:marTop w:val="0"/>
      <w:marBottom w:val="0"/>
      <w:divBdr>
        <w:top w:val="none" w:sz="0" w:space="0" w:color="auto"/>
        <w:left w:val="none" w:sz="0" w:space="0" w:color="auto"/>
        <w:bottom w:val="none" w:sz="0" w:space="0" w:color="auto"/>
        <w:right w:val="none" w:sz="0" w:space="0" w:color="auto"/>
      </w:divBdr>
    </w:div>
    <w:div w:id="732855079">
      <w:bodyDiv w:val="1"/>
      <w:marLeft w:val="0"/>
      <w:marRight w:val="0"/>
      <w:marTop w:val="0"/>
      <w:marBottom w:val="0"/>
      <w:divBdr>
        <w:top w:val="none" w:sz="0" w:space="0" w:color="auto"/>
        <w:left w:val="none" w:sz="0" w:space="0" w:color="auto"/>
        <w:bottom w:val="none" w:sz="0" w:space="0" w:color="auto"/>
        <w:right w:val="none" w:sz="0" w:space="0" w:color="auto"/>
      </w:divBdr>
    </w:div>
    <w:div w:id="997806492">
      <w:bodyDiv w:val="1"/>
      <w:marLeft w:val="0"/>
      <w:marRight w:val="0"/>
      <w:marTop w:val="0"/>
      <w:marBottom w:val="0"/>
      <w:divBdr>
        <w:top w:val="none" w:sz="0" w:space="0" w:color="auto"/>
        <w:left w:val="none" w:sz="0" w:space="0" w:color="auto"/>
        <w:bottom w:val="none" w:sz="0" w:space="0" w:color="auto"/>
        <w:right w:val="none" w:sz="0" w:space="0" w:color="auto"/>
      </w:divBdr>
    </w:div>
    <w:div w:id="1057127049">
      <w:bodyDiv w:val="1"/>
      <w:marLeft w:val="0"/>
      <w:marRight w:val="0"/>
      <w:marTop w:val="0"/>
      <w:marBottom w:val="0"/>
      <w:divBdr>
        <w:top w:val="none" w:sz="0" w:space="0" w:color="auto"/>
        <w:left w:val="none" w:sz="0" w:space="0" w:color="auto"/>
        <w:bottom w:val="none" w:sz="0" w:space="0" w:color="auto"/>
        <w:right w:val="none" w:sz="0" w:space="0" w:color="auto"/>
      </w:divBdr>
    </w:div>
    <w:div w:id="1435713757">
      <w:bodyDiv w:val="1"/>
      <w:marLeft w:val="0"/>
      <w:marRight w:val="0"/>
      <w:marTop w:val="0"/>
      <w:marBottom w:val="0"/>
      <w:divBdr>
        <w:top w:val="none" w:sz="0" w:space="0" w:color="auto"/>
        <w:left w:val="none" w:sz="0" w:space="0" w:color="auto"/>
        <w:bottom w:val="none" w:sz="0" w:space="0" w:color="auto"/>
        <w:right w:val="none" w:sz="0" w:space="0" w:color="auto"/>
      </w:divBdr>
    </w:div>
    <w:div w:id="1673291584">
      <w:bodyDiv w:val="1"/>
      <w:marLeft w:val="0"/>
      <w:marRight w:val="0"/>
      <w:marTop w:val="0"/>
      <w:marBottom w:val="0"/>
      <w:divBdr>
        <w:top w:val="none" w:sz="0" w:space="0" w:color="auto"/>
        <w:left w:val="none" w:sz="0" w:space="0" w:color="auto"/>
        <w:bottom w:val="none" w:sz="0" w:space="0" w:color="auto"/>
        <w:right w:val="none" w:sz="0" w:space="0" w:color="auto"/>
      </w:divBdr>
    </w:div>
    <w:div w:id="1723750449">
      <w:bodyDiv w:val="1"/>
      <w:marLeft w:val="0"/>
      <w:marRight w:val="0"/>
      <w:marTop w:val="0"/>
      <w:marBottom w:val="0"/>
      <w:divBdr>
        <w:top w:val="none" w:sz="0" w:space="0" w:color="auto"/>
        <w:left w:val="none" w:sz="0" w:space="0" w:color="auto"/>
        <w:bottom w:val="none" w:sz="0" w:space="0" w:color="auto"/>
        <w:right w:val="none" w:sz="0" w:space="0" w:color="auto"/>
      </w:divBdr>
    </w:div>
    <w:div w:id="1890804626">
      <w:bodyDiv w:val="1"/>
      <w:marLeft w:val="0"/>
      <w:marRight w:val="0"/>
      <w:marTop w:val="0"/>
      <w:marBottom w:val="0"/>
      <w:divBdr>
        <w:top w:val="none" w:sz="0" w:space="0" w:color="auto"/>
        <w:left w:val="none" w:sz="0" w:space="0" w:color="auto"/>
        <w:bottom w:val="none" w:sz="0" w:space="0" w:color="auto"/>
        <w:right w:val="none" w:sz="0" w:space="0" w:color="auto"/>
      </w:divBdr>
      <w:divsChild>
        <w:div w:id="906454046">
          <w:marLeft w:val="0"/>
          <w:marRight w:val="0"/>
          <w:marTop w:val="0"/>
          <w:marBottom w:val="0"/>
          <w:divBdr>
            <w:top w:val="none" w:sz="0" w:space="0" w:color="auto"/>
            <w:left w:val="none" w:sz="0" w:space="0" w:color="auto"/>
            <w:bottom w:val="none" w:sz="0" w:space="0" w:color="auto"/>
            <w:right w:val="none" w:sz="0" w:space="0" w:color="auto"/>
          </w:divBdr>
          <w:divsChild>
            <w:div w:id="545608334">
              <w:marLeft w:val="0"/>
              <w:marRight w:val="0"/>
              <w:marTop w:val="0"/>
              <w:marBottom w:val="0"/>
              <w:divBdr>
                <w:top w:val="none" w:sz="0" w:space="0" w:color="auto"/>
                <w:left w:val="none" w:sz="0" w:space="0" w:color="auto"/>
                <w:bottom w:val="none" w:sz="0" w:space="0" w:color="auto"/>
                <w:right w:val="none" w:sz="0" w:space="0" w:color="auto"/>
              </w:divBdr>
              <w:divsChild>
                <w:div w:id="1114131692">
                  <w:marLeft w:val="0"/>
                  <w:marRight w:val="0"/>
                  <w:marTop w:val="0"/>
                  <w:marBottom w:val="0"/>
                  <w:divBdr>
                    <w:top w:val="none" w:sz="0" w:space="0" w:color="auto"/>
                    <w:left w:val="none" w:sz="0" w:space="0" w:color="auto"/>
                    <w:bottom w:val="none" w:sz="0" w:space="0" w:color="auto"/>
                    <w:right w:val="none" w:sz="0" w:space="0" w:color="auto"/>
                  </w:divBdr>
                  <w:divsChild>
                    <w:div w:id="875236268">
                      <w:marLeft w:val="0"/>
                      <w:marRight w:val="0"/>
                      <w:marTop w:val="0"/>
                      <w:marBottom w:val="0"/>
                      <w:divBdr>
                        <w:top w:val="none" w:sz="0" w:space="0" w:color="auto"/>
                        <w:left w:val="none" w:sz="0" w:space="0" w:color="auto"/>
                        <w:bottom w:val="none" w:sz="0" w:space="0" w:color="auto"/>
                        <w:right w:val="none" w:sz="0" w:space="0" w:color="auto"/>
                      </w:divBdr>
                      <w:divsChild>
                        <w:div w:id="1291740735">
                          <w:marLeft w:val="0"/>
                          <w:marRight w:val="0"/>
                          <w:marTop w:val="0"/>
                          <w:marBottom w:val="0"/>
                          <w:divBdr>
                            <w:top w:val="none" w:sz="0" w:space="0" w:color="auto"/>
                            <w:left w:val="none" w:sz="0" w:space="0" w:color="auto"/>
                            <w:bottom w:val="none" w:sz="0" w:space="0" w:color="auto"/>
                            <w:right w:val="none" w:sz="0" w:space="0" w:color="auto"/>
                          </w:divBdr>
                          <w:divsChild>
                            <w:div w:id="1377848584">
                              <w:marLeft w:val="0"/>
                              <w:marRight w:val="0"/>
                              <w:marTop w:val="0"/>
                              <w:marBottom w:val="0"/>
                              <w:divBdr>
                                <w:top w:val="none" w:sz="0" w:space="0" w:color="auto"/>
                                <w:left w:val="none" w:sz="0" w:space="0" w:color="auto"/>
                                <w:bottom w:val="none" w:sz="0" w:space="0" w:color="auto"/>
                                <w:right w:val="none" w:sz="0" w:space="0" w:color="auto"/>
                              </w:divBdr>
                              <w:divsChild>
                                <w:div w:id="1538851535">
                                  <w:marLeft w:val="0"/>
                                  <w:marRight w:val="0"/>
                                  <w:marTop w:val="0"/>
                                  <w:marBottom w:val="0"/>
                                  <w:divBdr>
                                    <w:top w:val="none" w:sz="0" w:space="0" w:color="auto"/>
                                    <w:left w:val="none" w:sz="0" w:space="0" w:color="auto"/>
                                    <w:bottom w:val="none" w:sz="0" w:space="0" w:color="auto"/>
                                    <w:right w:val="none" w:sz="0" w:space="0" w:color="auto"/>
                                  </w:divBdr>
                                  <w:divsChild>
                                    <w:div w:id="1086150287">
                                      <w:marLeft w:val="0"/>
                                      <w:marRight w:val="0"/>
                                      <w:marTop w:val="0"/>
                                      <w:marBottom w:val="0"/>
                                      <w:divBdr>
                                        <w:top w:val="none" w:sz="0" w:space="0" w:color="auto"/>
                                        <w:left w:val="none" w:sz="0" w:space="0" w:color="auto"/>
                                        <w:bottom w:val="none" w:sz="0" w:space="0" w:color="auto"/>
                                        <w:right w:val="none" w:sz="0" w:space="0" w:color="auto"/>
                                      </w:divBdr>
                                      <w:divsChild>
                                        <w:div w:id="365954193">
                                          <w:marLeft w:val="0"/>
                                          <w:marRight w:val="0"/>
                                          <w:marTop w:val="0"/>
                                          <w:marBottom w:val="0"/>
                                          <w:divBdr>
                                            <w:top w:val="none" w:sz="0" w:space="0" w:color="auto"/>
                                            <w:left w:val="none" w:sz="0" w:space="0" w:color="auto"/>
                                            <w:bottom w:val="none" w:sz="0" w:space="0" w:color="auto"/>
                                            <w:right w:val="none" w:sz="0" w:space="0" w:color="auto"/>
                                          </w:divBdr>
                                          <w:divsChild>
                                            <w:div w:id="1881429732">
                                              <w:marLeft w:val="0"/>
                                              <w:marRight w:val="0"/>
                                              <w:marTop w:val="0"/>
                                              <w:marBottom w:val="0"/>
                                              <w:divBdr>
                                                <w:top w:val="none" w:sz="0" w:space="0" w:color="auto"/>
                                                <w:left w:val="none" w:sz="0" w:space="0" w:color="auto"/>
                                                <w:bottom w:val="none" w:sz="0" w:space="0" w:color="auto"/>
                                                <w:right w:val="none" w:sz="0" w:space="0" w:color="auto"/>
                                              </w:divBdr>
                                              <w:divsChild>
                                                <w:div w:id="732654462">
                                                  <w:marLeft w:val="0"/>
                                                  <w:marRight w:val="0"/>
                                                  <w:marTop w:val="0"/>
                                                  <w:marBottom w:val="0"/>
                                                  <w:divBdr>
                                                    <w:top w:val="none" w:sz="0" w:space="0" w:color="auto"/>
                                                    <w:left w:val="none" w:sz="0" w:space="0" w:color="auto"/>
                                                    <w:bottom w:val="none" w:sz="0" w:space="0" w:color="auto"/>
                                                    <w:right w:val="none" w:sz="0" w:space="0" w:color="auto"/>
                                                  </w:divBdr>
                                                  <w:divsChild>
                                                    <w:div w:id="99767546">
                                                      <w:marLeft w:val="0"/>
                                                      <w:marRight w:val="0"/>
                                                      <w:marTop w:val="0"/>
                                                      <w:marBottom w:val="0"/>
                                                      <w:divBdr>
                                                        <w:top w:val="none" w:sz="0" w:space="0" w:color="auto"/>
                                                        <w:left w:val="none" w:sz="0" w:space="0" w:color="auto"/>
                                                        <w:bottom w:val="none" w:sz="0" w:space="0" w:color="auto"/>
                                                        <w:right w:val="none" w:sz="0" w:space="0" w:color="auto"/>
                                                      </w:divBdr>
                                                      <w:divsChild>
                                                        <w:div w:id="1782262764">
                                                          <w:marLeft w:val="0"/>
                                                          <w:marRight w:val="0"/>
                                                          <w:marTop w:val="0"/>
                                                          <w:marBottom w:val="0"/>
                                                          <w:divBdr>
                                                            <w:top w:val="none" w:sz="0" w:space="0" w:color="auto"/>
                                                            <w:left w:val="none" w:sz="0" w:space="0" w:color="auto"/>
                                                            <w:bottom w:val="none" w:sz="0" w:space="0" w:color="auto"/>
                                                            <w:right w:val="none" w:sz="0" w:space="0" w:color="auto"/>
                                                          </w:divBdr>
                                                          <w:divsChild>
                                                            <w:div w:id="1120614844">
                                                              <w:marLeft w:val="0"/>
                                                              <w:marRight w:val="0"/>
                                                              <w:marTop w:val="0"/>
                                                              <w:marBottom w:val="0"/>
                                                              <w:divBdr>
                                                                <w:top w:val="none" w:sz="0" w:space="0" w:color="auto"/>
                                                                <w:left w:val="none" w:sz="0" w:space="0" w:color="auto"/>
                                                                <w:bottom w:val="none" w:sz="0" w:space="0" w:color="auto"/>
                                                                <w:right w:val="none" w:sz="0" w:space="0" w:color="auto"/>
                                                              </w:divBdr>
                                                              <w:divsChild>
                                                                <w:div w:id="443158971">
                                                                  <w:marLeft w:val="0"/>
                                                                  <w:marRight w:val="0"/>
                                                                  <w:marTop w:val="0"/>
                                                                  <w:marBottom w:val="0"/>
                                                                  <w:divBdr>
                                                                    <w:top w:val="none" w:sz="0" w:space="0" w:color="auto"/>
                                                                    <w:left w:val="none" w:sz="0" w:space="0" w:color="auto"/>
                                                                    <w:bottom w:val="none" w:sz="0" w:space="0" w:color="auto"/>
                                                                    <w:right w:val="none" w:sz="0" w:space="0" w:color="auto"/>
                                                                  </w:divBdr>
                                                                  <w:divsChild>
                                                                    <w:div w:id="1835687132">
                                                                      <w:marLeft w:val="0"/>
                                                                      <w:marRight w:val="0"/>
                                                                      <w:marTop w:val="0"/>
                                                                      <w:marBottom w:val="0"/>
                                                                      <w:divBdr>
                                                                        <w:top w:val="none" w:sz="0" w:space="0" w:color="auto"/>
                                                                        <w:left w:val="none" w:sz="0" w:space="0" w:color="auto"/>
                                                                        <w:bottom w:val="none" w:sz="0" w:space="0" w:color="auto"/>
                                                                        <w:right w:val="none" w:sz="0" w:space="0" w:color="auto"/>
                                                                      </w:divBdr>
                                                                      <w:divsChild>
                                                                        <w:div w:id="484128554">
                                                                          <w:marLeft w:val="0"/>
                                                                          <w:marRight w:val="0"/>
                                                                          <w:marTop w:val="0"/>
                                                                          <w:marBottom w:val="0"/>
                                                                          <w:divBdr>
                                                                            <w:top w:val="none" w:sz="0" w:space="0" w:color="auto"/>
                                                                            <w:left w:val="none" w:sz="0" w:space="0" w:color="auto"/>
                                                                            <w:bottom w:val="none" w:sz="0" w:space="0" w:color="auto"/>
                                                                            <w:right w:val="none" w:sz="0" w:space="0" w:color="auto"/>
                                                                          </w:divBdr>
                                                                          <w:divsChild>
                                                                            <w:div w:id="64493557">
                                                                              <w:marLeft w:val="0"/>
                                                                              <w:marRight w:val="0"/>
                                                                              <w:marTop w:val="0"/>
                                                                              <w:marBottom w:val="0"/>
                                                                              <w:divBdr>
                                                                                <w:top w:val="none" w:sz="0" w:space="0" w:color="auto"/>
                                                                                <w:left w:val="none" w:sz="0" w:space="0" w:color="auto"/>
                                                                                <w:bottom w:val="none" w:sz="0" w:space="0" w:color="auto"/>
                                                                                <w:right w:val="none" w:sz="0" w:space="0" w:color="auto"/>
                                                                              </w:divBdr>
                                                                              <w:divsChild>
                                                                                <w:div w:id="1203059302">
                                                                                  <w:marLeft w:val="0"/>
                                                                                  <w:marRight w:val="0"/>
                                                                                  <w:marTop w:val="0"/>
                                                                                  <w:marBottom w:val="0"/>
                                                                                  <w:divBdr>
                                                                                    <w:top w:val="none" w:sz="0" w:space="0" w:color="auto"/>
                                                                                    <w:left w:val="none" w:sz="0" w:space="0" w:color="auto"/>
                                                                                    <w:bottom w:val="none" w:sz="0" w:space="0" w:color="auto"/>
                                                                                    <w:right w:val="none" w:sz="0" w:space="0" w:color="auto"/>
                                                                                  </w:divBdr>
                                                                                  <w:divsChild>
                                                                                    <w:div w:id="36441240">
                                                                                      <w:marLeft w:val="0"/>
                                                                                      <w:marRight w:val="0"/>
                                                                                      <w:marTop w:val="0"/>
                                                                                      <w:marBottom w:val="0"/>
                                                                                      <w:divBdr>
                                                                                        <w:top w:val="none" w:sz="0" w:space="0" w:color="auto"/>
                                                                                        <w:left w:val="none" w:sz="0" w:space="0" w:color="auto"/>
                                                                                        <w:bottom w:val="none" w:sz="0" w:space="0" w:color="auto"/>
                                                                                        <w:right w:val="none" w:sz="0" w:space="0" w:color="auto"/>
                                                                                      </w:divBdr>
                                                                                    </w:div>
                                                                                    <w:div w:id="106395855">
                                                                                      <w:marLeft w:val="0"/>
                                                                                      <w:marRight w:val="0"/>
                                                                                      <w:marTop w:val="0"/>
                                                                                      <w:marBottom w:val="0"/>
                                                                                      <w:divBdr>
                                                                                        <w:top w:val="none" w:sz="0" w:space="0" w:color="auto"/>
                                                                                        <w:left w:val="none" w:sz="0" w:space="0" w:color="auto"/>
                                                                                        <w:bottom w:val="none" w:sz="0" w:space="0" w:color="auto"/>
                                                                                        <w:right w:val="none" w:sz="0" w:space="0" w:color="auto"/>
                                                                                      </w:divBdr>
                                                                                    </w:div>
                                                                                    <w:div w:id="123816398">
                                                                                      <w:marLeft w:val="0"/>
                                                                                      <w:marRight w:val="0"/>
                                                                                      <w:marTop w:val="0"/>
                                                                                      <w:marBottom w:val="0"/>
                                                                                      <w:divBdr>
                                                                                        <w:top w:val="none" w:sz="0" w:space="0" w:color="auto"/>
                                                                                        <w:left w:val="none" w:sz="0" w:space="0" w:color="auto"/>
                                                                                        <w:bottom w:val="none" w:sz="0" w:space="0" w:color="auto"/>
                                                                                        <w:right w:val="none" w:sz="0" w:space="0" w:color="auto"/>
                                                                                      </w:divBdr>
                                                                                    </w:div>
                                                                                    <w:div w:id="373312429">
                                                                                      <w:marLeft w:val="0"/>
                                                                                      <w:marRight w:val="0"/>
                                                                                      <w:marTop w:val="0"/>
                                                                                      <w:marBottom w:val="0"/>
                                                                                      <w:divBdr>
                                                                                        <w:top w:val="none" w:sz="0" w:space="0" w:color="auto"/>
                                                                                        <w:left w:val="none" w:sz="0" w:space="0" w:color="auto"/>
                                                                                        <w:bottom w:val="none" w:sz="0" w:space="0" w:color="auto"/>
                                                                                        <w:right w:val="none" w:sz="0" w:space="0" w:color="auto"/>
                                                                                      </w:divBdr>
                                                                                    </w:div>
                                                                                    <w:div w:id="1079643332">
                                                                                      <w:marLeft w:val="0"/>
                                                                                      <w:marRight w:val="0"/>
                                                                                      <w:marTop w:val="0"/>
                                                                                      <w:marBottom w:val="0"/>
                                                                                      <w:divBdr>
                                                                                        <w:top w:val="none" w:sz="0" w:space="0" w:color="auto"/>
                                                                                        <w:left w:val="none" w:sz="0" w:space="0" w:color="auto"/>
                                                                                        <w:bottom w:val="none" w:sz="0" w:space="0" w:color="auto"/>
                                                                                        <w:right w:val="none" w:sz="0" w:space="0" w:color="auto"/>
                                                                                      </w:divBdr>
                                                                                    </w:div>
                                                                                    <w:div w:id="1102187456">
                                                                                      <w:marLeft w:val="0"/>
                                                                                      <w:marRight w:val="0"/>
                                                                                      <w:marTop w:val="0"/>
                                                                                      <w:marBottom w:val="0"/>
                                                                                      <w:divBdr>
                                                                                        <w:top w:val="none" w:sz="0" w:space="0" w:color="auto"/>
                                                                                        <w:left w:val="none" w:sz="0" w:space="0" w:color="auto"/>
                                                                                        <w:bottom w:val="none" w:sz="0" w:space="0" w:color="auto"/>
                                                                                        <w:right w:val="none" w:sz="0" w:space="0" w:color="auto"/>
                                                                                      </w:divBdr>
                                                                                    </w:div>
                                                                                    <w:div w:id="1123692418">
                                                                                      <w:marLeft w:val="0"/>
                                                                                      <w:marRight w:val="0"/>
                                                                                      <w:marTop w:val="0"/>
                                                                                      <w:marBottom w:val="0"/>
                                                                                      <w:divBdr>
                                                                                        <w:top w:val="none" w:sz="0" w:space="0" w:color="auto"/>
                                                                                        <w:left w:val="none" w:sz="0" w:space="0" w:color="auto"/>
                                                                                        <w:bottom w:val="none" w:sz="0" w:space="0" w:color="auto"/>
                                                                                        <w:right w:val="none" w:sz="0" w:space="0" w:color="auto"/>
                                                                                      </w:divBdr>
                                                                                    </w:div>
                                                                                    <w:div w:id="1363820934">
                                                                                      <w:marLeft w:val="0"/>
                                                                                      <w:marRight w:val="0"/>
                                                                                      <w:marTop w:val="0"/>
                                                                                      <w:marBottom w:val="0"/>
                                                                                      <w:divBdr>
                                                                                        <w:top w:val="none" w:sz="0" w:space="0" w:color="auto"/>
                                                                                        <w:left w:val="none" w:sz="0" w:space="0" w:color="auto"/>
                                                                                        <w:bottom w:val="none" w:sz="0" w:space="0" w:color="auto"/>
                                                                                        <w:right w:val="none" w:sz="0" w:space="0" w:color="auto"/>
                                                                                      </w:divBdr>
                                                                                    </w:div>
                                                                                    <w:div w:id="1558661449">
                                                                                      <w:marLeft w:val="0"/>
                                                                                      <w:marRight w:val="0"/>
                                                                                      <w:marTop w:val="0"/>
                                                                                      <w:marBottom w:val="0"/>
                                                                                      <w:divBdr>
                                                                                        <w:top w:val="none" w:sz="0" w:space="0" w:color="auto"/>
                                                                                        <w:left w:val="none" w:sz="0" w:space="0" w:color="auto"/>
                                                                                        <w:bottom w:val="none" w:sz="0" w:space="0" w:color="auto"/>
                                                                                        <w:right w:val="none" w:sz="0" w:space="0" w:color="auto"/>
                                                                                      </w:divBdr>
                                                                                    </w:div>
                                                                                    <w:div w:id="19200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E31D3-9523-4B15-9CA2-E83AA751D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384</Words>
  <Characters>2193</Characters>
  <Application>Microsoft Office Word</Application>
  <DocSecurity>0</DocSecurity>
  <Lines>18</Lines>
  <Paragraphs>5</Paragraphs>
  <ScaleCrop>false</ScaleCrop>
  <Company>CAA</Company>
  <LinksUpToDate>false</LinksUpToDate>
  <CharactersWithSpaces>2572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systex</dc:creator>
  <cp:lastModifiedBy>Admin</cp:lastModifiedBy>
  <cp:revision>2</cp:revision>
  <cp:lastPrinted>2019-05-10T01:40:00Z</cp:lastPrinted>
  <dcterms:created xsi:type="dcterms:W3CDTF">2019-06-05T01:14:00Z</dcterms:created>
  <dcterms:modified xsi:type="dcterms:W3CDTF">2019-06-05T01:14:00Z</dcterms:modified>
</cp:coreProperties>
</file>