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B" w:rsidRPr="00881961" w:rsidRDefault="00AE0C2D" w:rsidP="00D04CC3">
      <w:pPr>
        <w:pStyle w:val="a9"/>
        <w:tabs>
          <w:tab w:val="num" w:pos="1080"/>
        </w:tabs>
        <w:spacing w:after="50" w:line="460" w:lineRule="exact"/>
        <w:rPr>
          <w:rFonts w:ascii="標楷體" w:eastAsia="標楷體" w:hAnsi="標楷體"/>
        </w:rPr>
      </w:pPr>
      <w:bookmarkStart w:id="0" w:name="_Toc20885707"/>
      <w:bookmarkStart w:id="1" w:name="_Toc114977333"/>
      <w:r w:rsidRPr="00AE0C2D">
        <w:rPr>
          <w:rFonts w:ascii="標楷體" w:eastAsia="標楷體" w:hAnsi="標楷體" w:hint="eastAsia"/>
        </w:rPr>
        <w:t>附件3：</w:t>
      </w:r>
      <w:r w:rsidR="004C081B" w:rsidRPr="00881961">
        <w:rPr>
          <w:rFonts w:ascii="標楷體" w:eastAsia="標楷體" w:hAnsi="標楷體" w:hint="eastAsia"/>
        </w:rPr>
        <w:t>公共建設促參預評估</w:t>
      </w:r>
      <w:bookmarkEnd w:id="0"/>
      <w:r w:rsidR="004C081B" w:rsidRPr="00881961">
        <w:rPr>
          <w:rFonts w:ascii="標楷體" w:eastAsia="標楷體" w:hAnsi="標楷體" w:hint="eastAsia"/>
        </w:rPr>
        <w:t>檢核表</w:t>
      </w:r>
    </w:p>
    <w:tbl>
      <w:tblPr>
        <w:tblW w:w="9360" w:type="dxa"/>
        <w:tblInd w:w="-152" w:type="dxa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4C081B" w:rsidRPr="00881961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4C081B" w:rsidRPr="00881961" w:rsidRDefault="003B4733">
            <w:pPr>
              <w:pStyle w:val="aa"/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81961">
              <w:rPr>
                <w:rFonts w:ascii="標楷體" w:eastAsia="標楷體" w:hAnsi="標楷體" w:hint="eastAsia"/>
                <w:b/>
                <w:bCs/>
              </w:rPr>
              <w:t>壹</w:t>
            </w:r>
            <w:r w:rsidR="004C081B" w:rsidRPr="00881961">
              <w:rPr>
                <w:rFonts w:ascii="標楷體" w:eastAsia="標楷體" w:hAnsi="標楷體" w:hint="eastAsia"/>
                <w:b/>
                <w:bCs/>
              </w:rPr>
              <w:t>、</w:t>
            </w:r>
            <w:r w:rsidR="0034649E" w:rsidRPr="00881961">
              <w:rPr>
                <w:rFonts w:ascii="標楷體" w:eastAsia="標楷體" w:hAnsi="標楷體" w:hint="eastAsia"/>
                <w:b/>
                <w:bCs/>
              </w:rPr>
              <w:t>公共建設</w:t>
            </w:r>
            <w:r w:rsidR="004C081B" w:rsidRPr="00881961">
              <w:rPr>
                <w:rFonts w:ascii="標楷體" w:eastAsia="標楷體" w:hAnsi="標楷體" w:hint="eastAsia"/>
                <w:b/>
                <w:bCs/>
              </w:rPr>
              <w:t>基本資訊</w:t>
            </w:r>
          </w:p>
        </w:tc>
      </w:tr>
      <w:tr w:rsidR="004C081B" w:rsidRPr="00881961">
        <w:tc>
          <w:tcPr>
            <w:tcW w:w="9360" w:type="dxa"/>
            <w:tcBorders>
              <w:top w:val="single" w:sz="4" w:space="0" w:color="auto"/>
            </w:tcBorders>
          </w:tcPr>
          <w:p w:rsidR="0034649E" w:rsidRPr="00881961" w:rsidRDefault="0034649E" w:rsidP="0034649E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一、計畫名稱：</w:t>
            </w:r>
            <w:r w:rsidR="003A1C6A" w:rsidRPr="001B487A">
              <w:rPr>
                <w:rFonts w:ascii="標楷體" w:eastAsia="標楷體" w:cs="標楷體" w:hint="eastAsia"/>
                <w:bCs/>
                <w:snapToGrid w:val="0"/>
                <w:color w:val="0070C0"/>
                <w:kern w:val="0"/>
                <w:u w:val="single"/>
              </w:rPr>
              <w:t>桃園市立新屋高級中等學校多功能活動中心游泳池營運移轉案</w:t>
            </w:r>
          </w:p>
          <w:p w:rsidR="0034649E" w:rsidRPr="00881961" w:rsidRDefault="0034649E" w:rsidP="0034649E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二、執行機關（構）（即填表單位）：</w:t>
            </w:r>
            <w:r w:rsidR="003A1C6A" w:rsidRPr="001B487A">
              <w:rPr>
                <w:rFonts w:ascii="標楷體" w:eastAsia="標楷體" w:cs="標楷體" w:hint="eastAsia"/>
                <w:bCs/>
                <w:snapToGrid w:val="0"/>
                <w:color w:val="0070C0"/>
                <w:kern w:val="0"/>
                <w:u w:val="single"/>
              </w:rPr>
              <w:t>桃園市立新屋高級中等學校</w:t>
            </w:r>
          </w:p>
          <w:p w:rsidR="0034649E" w:rsidRPr="00881961" w:rsidRDefault="0034649E" w:rsidP="0022759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三、公共建設</w:t>
            </w:r>
            <w:r w:rsidR="006D09DC" w:rsidRPr="00881961"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4649E" w:rsidRPr="00394A2C" w:rsidRDefault="0034649E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color w:val="548DD4" w:themeColor="text2" w:themeTint="99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="006D09DC" w:rsidRPr="00881961">
              <w:rPr>
                <w:rFonts w:ascii="標楷體" w:eastAsia="標楷體" w:hAnsi="標楷體" w:hint="eastAsia"/>
                <w:sz w:val="28"/>
                <w:szCs w:val="28"/>
              </w:rPr>
              <w:t>基地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區位（地理位置）：</w:t>
            </w:r>
            <w:r w:rsidR="003A1C6A" w:rsidRPr="00394A2C">
              <w:rPr>
                <w:rFonts w:ascii="標楷體" w:eastAsia="標楷體" w:hAnsi="標楷體" w:hint="eastAsia"/>
                <w:color w:val="0070C0"/>
                <w:sz w:val="28"/>
                <w:szCs w:val="28"/>
                <w:u w:val="single"/>
              </w:rPr>
              <w:t>桃園市新屋區中興路111號</w:t>
            </w:r>
            <w:r w:rsidR="00BD49F9" w:rsidRPr="00394A2C">
              <w:rPr>
                <w:rFonts w:ascii="標楷體" w:eastAsia="標楷體" w:hAnsi="標楷體" w:hint="eastAsia"/>
                <w:color w:val="0070C0"/>
                <w:sz w:val="28"/>
                <w:szCs w:val="28"/>
                <w:u w:val="single"/>
              </w:rPr>
              <w:t xml:space="preserve"> </w:t>
            </w:r>
            <w:r w:rsidR="00E57B74" w:rsidRPr="00394A2C">
              <w:rPr>
                <w:rFonts w:ascii="標楷體" w:eastAsia="標楷體" w:hAnsi="標楷體" w:hint="eastAsia"/>
                <w:color w:val="0070C0"/>
                <w:u w:val="single"/>
              </w:rPr>
              <w:t>(新屋區中華段0613-0000及0614-0000地號</w:t>
            </w:r>
          </w:p>
          <w:p w:rsidR="0034649E" w:rsidRPr="008728A7" w:rsidRDefault="006D09DC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基地</w:t>
            </w:r>
            <w:r w:rsidR="002D59DE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  <w:r w:rsidR="00E93A36" w:rsidRPr="00881961">
              <w:rPr>
                <w:rFonts w:ascii="標楷體" w:eastAsia="標楷體" w:hAnsi="標楷體" w:hint="eastAsia"/>
                <w:sz w:val="28"/>
                <w:szCs w:val="28"/>
              </w:rPr>
              <w:t>或樓地板面積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A1C6A" w:rsidRPr="001B487A">
              <w:rPr>
                <w:rFonts w:ascii="標楷體" w:eastAsia="標楷體" w:hAnsi="標楷體" w:hint="eastAsia"/>
                <w:color w:val="0070C0"/>
                <w:u w:val="single"/>
              </w:rPr>
              <w:t>基地面積：</w:t>
            </w:r>
            <w:r w:rsidR="008728A7">
              <w:rPr>
                <w:rFonts w:ascii="標楷體" w:eastAsia="標楷體" w:hAnsi="標楷體" w:hint="eastAsia"/>
                <w:color w:val="0070C0"/>
                <w:u w:val="single"/>
              </w:rPr>
              <w:t>2100</w:t>
            </w:r>
            <w:r w:rsidR="008728A7">
              <w:rPr>
                <w:rFonts w:ascii="新細明體" w:hAnsi="新細明體" w:hint="eastAsia"/>
                <w:color w:val="0070C0"/>
                <w:u w:val="single"/>
              </w:rPr>
              <w:t>、</w:t>
            </w:r>
            <w:r w:rsidR="003A1C6A" w:rsidRPr="001B487A">
              <w:rPr>
                <w:rFonts w:ascii="標楷體" w:eastAsia="標楷體" w:hAnsi="標楷體" w:hint="eastAsia"/>
                <w:color w:val="0070C0"/>
                <w:u w:val="single"/>
              </w:rPr>
              <w:t>樓地板面積：</w:t>
            </w:r>
            <w:r w:rsidR="008728A7">
              <w:rPr>
                <w:rFonts w:ascii="標楷體" w:eastAsia="標楷體" w:hAnsi="標楷體" w:hint="eastAsia"/>
                <w:color w:val="0070C0"/>
                <w:u w:val="single"/>
              </w:rPr>
              <w:t>8000</w:t>
            </w:r>
            <w:r w:rsidRPr="008728A7">
              <w:rPr>
                <w:rFonts w:ascii="標楷體" w:eastAsia="標楷體" w:hAnsi="標楷體" w:hint="eastAsia"/>
              </w:rPr>
              <w:t>平方公尺</w:t>
            </w:r>
          </w:p>
          <w:p w:rsidR="0034649E" w:rsidRPr="00881961" w:rsidRDefault="0034649E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="002D59DE">
              <w:rPr>
                <w:rFonts w:ascii="標楷體" w:eastAsia="標楷體" w:hAnsi="標楷體" w:hint="eastAsia"/>
                <w:sz w:val="28"/>
                <w:szCs w:val="28"/>
              </w:rPr>
              <w:t>經營</w:t>
            </w:r>
            <w:r w:rsidR="006D09DC" w:rsidRPr="00881961">
              <w:rPr>
                <w:rFonts w:ascii="標楷體" w:eastAsia="標楷體" w:hAnsi="標楷體" w:hint="eastAsia"/>
                <w:sz w:val="28"/>
                <w:szCs w:val="28"/>
              </w:rPr>
              <w:t>現況：</w:t>
            </w:r>
          </w:p>
          <w:p w:rsidR="006D09DC" w:rsidRPr="00881961" w:rsidRDefault="003A1C6A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6D09DC" w:rsidRPr="00881961">
              <w:rPr>
                <w:rFonts w:ascii="標楷體" w:eastAsia="標楷體" w:hAnsi="標楷體" w:hint="eastAsia"/>
                <w:sz w:val="28"/>
                <w:szCs w:val="28"/>
              </w:rPr>
              <w:t>新興之公共建設</w:t>
            </w:r>
          </w:p>
          <w:p w:rsidR="006D09DC" w:rsidRPr="00881961" w:rsidRDefault="006D09DC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□既有之公共建設</w:t>
            </w:r>
          </w:p>
          <w:p w:rsidR="002D59DE" w:rsidRDefault="002D59DE" w:rsidP="00227592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□全部委外</w:t>
            </w:r>
          </w:p>
          <w:p w:rsidR="006D09DC" w:rsidRPr="00881961" w:rsidRDefault="002D59DE" w:rsidP="002D59DE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營運現況</w:t>
            </w:r>
            <w:r w:rsidR="006D09DC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D09DC" w:rsidRPr="00881961" w:rsidRDefault="006D09DC" w:rsidP="00227592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１、每年營運收入：</w:t>
            </w:r>
            <w:r w:rsidR="00E26653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　  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  <w:p w:rsidR="006D09DC" w:rsidRPr="00881961" w:rsidRDefault="006D09DC" w:rsidP="00227592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２、每年營運費用：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26653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  <w:p w:rsidR="002D59DE" w:rsidRDefault="006D09DC" w:rsidP="00227592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□部分委外，範圍：</w:t>
            </w:r>
            <w:r w:rsidR="005E36C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　</w:t>
            </w:r>
            <w:r w:rsidR="002D59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="005E36C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6D09DC" w:rsidRPr="00881961" w:rsidRDefault="002D59DE" w:rsidP="002D59DE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營運現況</w:t>
            </w:r>
            <w:r w:rsidR="006D09DC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D09DC" w:rsidRPr="00881961" w:rsidRDefault="006D09DC" w:rsidP="00227592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１、每年營運收入：</w:t>
            </w:r>
            <w:r w:rsidR="00E26653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　  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  <w:p w:rsidR="006D09DC" w:rsidRPr="00881961" w:rsidRDefault="006D09DC" w:rsidP="00227592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２、每年營運費用：</w:t>
            </w:r>
            <w:r w:rsidR="00E26653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　  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  <w:p w:rsidR="002D59DE" w:rsidRDefault="00CD32F8" w:rsidP="00227592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□自行營運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，範圍：</w:t>
            </w:r>
            <w:r w:rsidR="005E36C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D59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="005E36C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 </w:t>
            </w:r>
          </w:p>
          <w:p w:rsidR="00CD32F8" w:rsidRPr="00881961" w:rsidRDefault="002D59DE" w:rsidP="002D59DE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營運現況</w:t>
            </w:r>
            <w:r w:rsidR="00CD32F8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D32F8" w:rsidRPr="00881961" w:rsidRDefault="00CD32F8" w:rsidP="00227592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１、</w:t>
            </w:r>
            <w:r w:rsidR="00E26653" w:rsidRPr="00881961">
              <w:rPr>
                <w:rFonts w:ascii="標楷體" w:eastAsia="標楷體" w:hAnsi="標楷體" w:hint="eastAsia"/>
                <w:sz w:val="28"/>
                <w:szCs w:val="28"/>
              </w:rPr>
              <w:t>每年營運收入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26653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　   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  <w:p w:rsidR="00CD32F8" w:rsidRPr="00881961" w:rsidRDefault="00CD32F8" w:rsidP="00227592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２、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機關管理人力：專職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　   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人；兼辦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CD32F8" w:rsidRPr="00881961" w:rsidRDefault="00CD32F8" w:rsidP="00227592">
            <w:pPr>
              <w:snapToGrid w:val="0"/>
              <w:spacing w:line="360" w:lineRule="exact"/>
              <w:ind w:leftChars="182" w:left="437" w:firstLineChars="558" w:firstLine="156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３、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每年管理維護預算約：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　   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  <w:p w:rsidR="0034649E" w:rsidRPr="00881961" w:rsidRDefault="0034649E" w:rsidP="005B1269">
            <w:pPr>
              <w:tabs>
                <w:tab w:val="left" w:pos="1412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="007D4F83" w:rsidRPr="00881961">
              <w:rPr>
                <w:rFonts w:ascii="標楷體" w:eastAsia="標楷體" w:hAnsi="標楷體" w:hint="eastAsia"/>
                <w:sz w:val="28"/>
                <w:szCs w:val="28"/>
              </w:rPr>
              <w:t>基地是否位於環境敏感地區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D32F8" w:rsidRPr="00881961" w:rsidRDefault="00CD32F8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，說明：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CD32F8" w:rsidRPr="00881961" w:rsidRDefault="003A1C6A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CD32F8" w:rsidRPr="0088196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34649E" w:rsidRPr="00881961" w:rsidRDefault="0034649E" w:rsidP="0034649E">
            <w:pPr>
              <w:tabs>
                <w:tab w:val="left" w:pos="1412"/>
              </w:tabs>
              <w:snapToGrid w:val="0"/>
              <w:spacing w:line="340" w:lineRule="exact"/>
              <w:ind w:leftChars="214" w:left="1410" w:hangingChars="320" w:hanging="896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（四）土地權屬</w:t>
            </w:r>
            <w:r w:rsidR="001F7F54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4649E" w:rsidRPr="00881961" w:rsidRDefault="003A1C6A" w:rsidP="009E5AC3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全數為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公有土地</w:t>
            </w:r>
          </w:p>
          <w:p w:rsidR="0034649E" w:rsidRPr="00881961" w:rsidRDefault="004D2C5F" w:rsidP="00326844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管理機關為</w:t>
            </w:r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執行機關</w:t>
            </w:r>
          </w:p>
          <w:p w:rsidR="0034649E" w:rsidRPr="00881961" w:rsidRDefault="0034649E" w:rsidP="00326844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□管理機關為其他機關</w:t>
            </w:r>
            <w:proofErr w:type="gramStart"/>
            <w:r w:rsidR="00C65E7B" w:rsidRPr="00881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065C2D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　  　</w:t>
            </w:r>
            <w:r w:rsidR="00C65E7B" w:rsidRPr="008819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4649E" w:rsidRPr="00881961" w:rsidRDefault="0034649E" w:rsidP="009E5AC3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□含私有土地（約</w:t>
            </w:r>
            <w:proofErr w:type="gramStart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計畫範圍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%），其所有權人為：</w:t>
            </w:r>
          </w:p>
          <w:p w:rsidR="0034649E" w:rsidRPr="00881961" w:rsidRDefault="0034649E" w:rsidP="00326844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□國營事業</w:t>
            </w:r>
            <w:proofErr w:type="gramStart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4649E" w:rsidRPr="00881961" w:rsidRDefault="0034649E" w:rsidP="00326844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□私人</w:t>
            </w:r>
          </w:p>
          <w:p w:rsidR="00361944" w:rsidRPr="00881961" w:rsidRDefault="00361944" w:rsidP="00326844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34649E" w:rsidRPr="00881961" w:rsidRDefault="004E25F2" w:rsidP="001F7F54">
            <w:pPr>
              <w:tabs>
                <w:tab w:val="left" w:pos="1412"/>
              </w:tabs>
              <w:snapToGrid w:val="0"/>
              <w:spacing w:line="340" w:lineRule="exact"/>
              <w:ind w:leftChars="214" w:left="1410" w:hangingChars="320" w:hanging="89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土地使用分區</w:t>
            </w:r>
            <w:r w:rsidR="001F7F54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61944" w:rsidRPr="00881961" w:rsidRDefault="00BE7997" w:rsidP="009E5AC3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都市計畫區</w:t>
            </w:r>
          </w:p>
          <w:p w:rsidR="0034649E" w:rsidRPr="00881961" w:rsidRDefault="0034649E" w:rsidP="009E5AC3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使用分區為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57B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57B74" w:rsidRPr="00394A2C">
              <w:rPr>
                <w:rFonts w:ascii="標楷體" w:eastAsia="標楷體" w:hAnsi="標楷體" w:hint="eastAsia"/>
                <w:color w:val="0070C0"/>
                <w:sz w:val="28"/>
                <w:szCs w:val="28"/>
                <w:u w:val="single"/>
              </w:rPr>
              <w:t>學校用地</w:t>
            </w:r>
            <w:r w:rsidR="00E57B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 w:rsidR="00361944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361944" w:rsidRPr="00881961" w:rsidRDefault="0034649E" w:rsidP="009E5AC3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□非都市土地</w:t>
            </w:r>
          </w:p>
          <w:p w:rsidR="00361944" w:rsidRPr="00881961" w:rsidRDefault="0034649E" w:rsidP="009E5AC3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使用分區為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="00361944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="009E5AC3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61944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34649E" w:rsidRPr="00881961" w:rsidRDefault="0034649E" w:rsidP="009E5AC3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使用地類別為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361944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="009E5AC3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1944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34649E" w:rsidRPr="00881961" w:rsidRDefault="0034649E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（六）基地是否有聯外道路：</w:t>
            </w:r>
          </w:p>
          <w:p w:rsidR="0034649E" w:rsidRPr="00881961" w:rsidRDefault="00C12D3A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34649E" w:rsidRPr="00881961" w:rsidRDefault="00C12D3A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="0034649E" w:rsidRPr="00881961">
              <w:rPr>
                <w:rFonts w:ascii="標楷體" w:eastAsia="標楷體" w:hAnsi="標楷體" w:hint="eastAsia"/>
                <w:sz w:val="28"/>
                <w:szCs w:val="28"/>
              </w:rPr>
              <w:t>，未來有道路開闢計畫</w:t>
            </w:r>
            <w:r w:rsidR="009776F6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4649E" w:rsidRPr="00881961" w:rsidRDefault="0034649E" w:rsidP="00227592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□是，說明(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預算編列情形)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D49F9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D67FE8" w:rsidRPr="00881961" w:rsidRDefault="00BE7997" w:rsidP="001F7F54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3659C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D67FE8" w:rsidRPr="00881961" w:rsidRDefault="00D67FE8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（七）</w:t>
            </w:r>
            <w:r w:rsidR="003659C9">
              <w:rPr>
                <w:rFonts w:ascii="標楷體" w:eastAsia="標楷體" w:hAnsi="標楷體" w:hint="eastAsia"/>
                <w:sz w:val="28"/>
                <w:szCs w:val="28"/>
              </w:rPr>
              <w:t>基地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是否有</w:t>
            </w:r>
            <w:proofErr w:type="gramStart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地上物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待拆除</w:t>
            </w:r>
            <w:proofErr w:type="gramEnd"/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、排除占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用或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使用執照等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67FE8" w:rsidRDefault="00D67FE8" w:rsidP="00227592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□是，說明（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預算編列情形及執行單位）</w:t>
            </w:r>
            <w:r w:rsidR="00E86275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E86275" w:rsidRPr="00881961" w:rsidRDefault="00E86275" w:rsidP="00E86275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0B58BE" w:rsidRPr="00881961" w:rsidRDefault="00BE7997" w:rsidP="00227592">
            <w:pPr>
              <w:snapToGrid w:val="0"/>
              <w:spacing w:line="360" w:lineRule="exact"/>
              <w:ind w:firstLineChars="509" w:firstLine="1425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4C081B" w:rsidRPr="00881961">
        <w:tc>
          <w:tcPr>
            <w:tcW w:w="9360" w:type="dxa"/>
            <w:tcBorders>
              <w:bottom w:val="single" w:sz="4" w:space="0" w:color="auto"/>
            </w:tcBorders>
          </w:tcPr>
          <w:p w:rsidR="004C081B" w:rsidRPr="00881961" w:rsidRDefault="004C081B">
            <w:pPr>
              <w:pStyle w:val="aa"/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81961">
              <w:rPr>
                <w:rFonts w:ascii="標楷體" w:eastAsia="標楷體" w:hAnsi="標楷體"/>
              </w:rPr>
              <w:lastRenderedPageBreak/>
              <w:br w:type="page"/>
            </w:r>
            <w:bookmarkStart w:id="2" w:name="_Toc13469830"/>
            <w:bookmarkStart w:id="3" w:name="_Toc13470139"/>
            <w:bookmarkStart w:id="4" w:name="_Toc13470311"/>
            <w:bookmarkStart w:id="5" w:name="_Toc20885708"/>
            <w:r w:rsidR="003B4733" w:rsidRPr="00881961">
              <w:rPr>
                <w:rFonts w:ascii="標楷體" w:eastAsia="標楷體" w:hAnsi="標楷體" w:hint="eastAsia"/>
                <w:b/>
                <w:bCs/>
              </w:rPr>
              <w:t>貳</w:t>
            </w:r>
            <w:r w:rsidRPr="00881961">
              <w:rPr>
                <w:rFonts w:ascii="標楷體" w:eastAsia="標楷體" w:hAnsi="標楷體" w:hint="eastAsia"/>
                <w:b/>
                <w:bCs/>
              </w:rPr>
              <w:t>、</w:t>
            </w:r>
            <w:bookmarkEnd w:id="2"/>
            <w:bookmarkEnd w:id="3"/>
            <w:bookmarkEnd w:id="4"/>
            <w:bookmarkEnd w:id="5"/>
            <w:r w:rsidR="0034649E" w:rsidRPr="00881961">
              <w:rPr>
                <w:rFonts w:ascii="標楷體" w:eastAsia="標楷體" w:hAnsi="標楷體" w:hint="eastAsia"/>
                <w:b/>
                <w:bCs/>
              </w:rPr>
              <w:t>政策面</w:t>
            </w:r>
          </w:p>
        </w:tc>
      </w:tr>
      <w:tr w:rsidR="004C081B" w:rsidRPr="00881961">
        <w:tc>
          <w:tcPr>
            <w:tcW w:w="9360" w:type="dxa"/>
            <w:tcBorders>
              <w:top w:val="single" w:sz="4" w:space="0" w:color="auto"/>
            </w:tcBorders>
          </w:tcPr>
          <w:p w:rsidR="00D67FE8" w:rsidRPr="00881961" w:rsidRDefault="00D67FE8" w:rsidP="00D67FE8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6" w:name="OLE_LINK2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一、本案是否符合相關公共建設政策：</w:t>
            </w:r>
          </w:p>
          <w:p w:rsidR="00D67FE8" w:rsidRPr="00881961" w:rsidRDefault="003617D0" w:rsidP="00D67FE8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580D55" w:rsidRPr="00881961">
              <w:rPr>
                <w:rFonts w:ascii="標楷體" w:eastAsia="標楷體" w:hAnsi="標楷體" w:hint="eastAsia"/>
                <w:sz w:val="28"/>
                <w:szCs w:val="28"/>
              </w:rPr>
              <w:t>是，相關政策</w:t>
            </w:r>
            <w:r w:rsidR="00091400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67FE8" w:rsidRPr="00881961" w:rsidRDefault="00D67FE8" w:rsidP="00D67FE8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□國家重大計畫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D67FE8" w:rsidRPr="00881961" w:rsidRDefault="00D67FE8" w:rsidP="00D67FE8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□中長程計畫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D67FE8" w:rsidRPr="00881961" w:rsidRDefault="00D67FE8" w:rsidP="00D67FE8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□地方綜合發展計畫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D67FE8" w:rsidRDefault="003617D0" w:rsidP="00D67FE8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地方重大施政計畫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25F2" w:rsidRPr="00881961" w:rsidRDefault="004E25F2" w:rsidP="00D67FE8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659C9">
              <w:rPr>
                <w:rFonts w:ascii="標楷體" w:eastAsia="標楷體" w:hAnsi="標楷體" w:hint="eastAsia"/>
                <w:sz w:val="28"/>
                <w:szCs w:val="28"/>
              </w:rPr>
              <w:t>符合公有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土地或資產活化目的</w:t>
            </w:r>
          </w:p>
          <w:p w:rsidR="00D67FE8" w:rsidRPr="00881961" w:rsidRDefault="00D67FE8" w:rsidP="00D67FE8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D67FE8" w:rsidRPr="00881961" w:rsidRDefault="00D67FE8" w:rsidP="00D67FE8">
            <w:pPr>
              <w:snapToGrid w:val="0"/>
              <w:spacing w:line="360" w:lineRule="exact"/>
              <w:ind w:firstLineChars="209" w:firstLine="585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D331E4" w:rsidRPr="00881961">
              <w:rPr>
                <w:rFonts w:ascii="標楷體" w:eastAsia="標楷體" w:hAnsi="標楷體" w:hint="eastAsia"/>
                <w:sz w:val="28"/>
                <w:szCs w:val="28"/>
              </w:rPr>
              <w:t>（停止做答，跳填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「陸」</w:t>
            </w:r>
            <w:r w:rsidR="005229FE" w:rsidRPr="00881961">
              <w:rPr>
                <w:rFonts w:ascii="標楷體" w:eastAsia="標楷體" w:hAnsi="標楷體" w:hint="eastAsia"/>
                <w:sz w:val="28"/>
                <w:szCs w:val="28"/>
              </w:rPr>
              <w:t>並核章</w:t>
            </w:r>
            <w:r w:rsidR="00D331E4" w:rsidRPr="008819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bookmarkEnd w:id="6"/>
          <w:p w:rsidR="00D67FE8" w:rsidRPr="00881961" w:rsidRDefault="0034649E" w:rsidP="00D67FE8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本案是否符合引進民間參與之政策：</w:t>
            </w:r>
          </w:p>
          <w:p w:rsidR="00D67FE8" w:rsidRPr="00881961" w:rsidRDefault="003617D0" w:rsidP="00D623D9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是，相關政策：</w:t>
            </w:r>
          </w:p>
          <w:p w:rsidR="00D67FE8" w:rsidRDefault="009E5AC3" w:rsidP="00D331E4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公共建設計畫經核定</w:t>
            </w:r>
            <w:proofErr w:type="gramStart"/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="00D67FE8" w:rsidRPr="00881961">
              <w:rPr>
                <w:rFonts w:ascii="標楷體" w:eastAsia="標楷體" w:hAnsi="標楷體" w:hint="eastAsia"/>
                <w:sz w:val="28"/>
                <w:szCs w:val="28"/>
              </w:rPr>
              <w:t>促參方式辦理：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3659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9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3659C9" w:rsidRPr="00881961" w:rsidRDefault="003659C9" w:rsidP="003659C9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　　　　　　　　　　　　　　　                         </w:t>
            </w:r>
          </w:p>
          <w:p w:rsidR="00D67FE8" w:rsidRPr="00881961" w:rsidRDefault="00641EEB" w:rsidP="00641EEB">
            <w:pPr>
              <w:snapToGrid w:val="0"/>
              <w:spacing w:line="360" w:lineRule="exact"/>
              <w:ind w:leftChars="355" w:left="1146" w:hangingChars="105" w:hanging="29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D67FE8" w:rsidRPr="00881961">
              <w:rPr>
                <w:rFonts w:ascii="標楷體" w:eastAsia="標楷體" w:hAnsi="標楷體" w:hint="eastAsia"/>
                <w:sz w:val="28"/>
              </w:rPr>
              <w:t>具急迫性之新興或需整/</w:t>
            </w:r>
            <w:r w:rsidR="00D331E4" w:rsidRPr="00881961">
              <w:rPr>
                <w:rFonts w:ascii="標楷體" w:eastAsia="標楷體" w:hAnsi="標楷體" w:hint="eastAsia"/>
                <w:sz w:val="28"/>
              </w:rPr>
              <w:t>擴建之公共建設</w:t>
            </w:r>
            <w:r w:rsidR="00D67FE8" w:rsidRPr="00881961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桃園市立新屋國民中學改制高中新建校舍工程。考量新屋區沒有游泳池，故於多功能活動中心一樓建置游泳池，除提供師生教學所需，亦期望經由委外廠商之經營管理，提供新屋地區民眾共同使用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D67FE8" w:rsidRDefault="00641EEB" w:rsidP="00D331E4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D67FE8" w:rsidRPr="00881961">
              <w:rPr>
                <w:rFonts w:ascii="標楷體" w:eastAsia="標楷體" w:hAnsi="標楷體" w:hint="eastAsia"/>
                <w:sz w:val="28"/>
              </w:rPr>
              <w:t>已建設之公共建設，管理人力、維護經費受限：</w:t>
            </w:r>
            <w:r w:rsidR="00D67FE8"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3659C9" w:rsidRPr="00881961" w:rsidRDefault="003659C9" w:rsidP="003659C9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D331E4" w:rsidRPr="00881961" w:rsidRDefault="00D67FE8" w:rsidP="00D331E4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□其他：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　　　　　　　　　　　　　　　　　　　　　</w:t>
            </w:r>
          </w:p>
          <w:p w:rsidR="004E25F2" w:rsidRPr="004E25F2" w:rsidRDefault="00D331E4" w:rsidP="004E25F2">
            <w:pPr>
              <w:tabs>
                <w:tab w:val="left" w:pos="1412"/>
              </w:tabs>
              <w:snapToGrid w:val="0"/>
              <w:spacing w:line="360" w:lineRule="exact"/>
              <w:ind w:firstLineChars="194" w:firstLine="5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，說明：</w:t>
            </w:r>
            <w:r w:rsidR="004E25F2" w:rsidRPr="004E2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4C081B" w:rsidRPr="00881961">
        <w:tc>
          <w:tcPr>
            <w:tcW w:w="9360" w:type="dxa"/>
            <w:tcBorders>
              <w:bottom w:val="single" w:sz="4" w:space="0" w:color="auto"/>
            </w:tcBorders>
          </w:tcPr>
          <w:p w:rsidR="004C081B" w:rsidRPr="00881961" w:rsidRDefault="003B4733">
            <w:pPr>
              <w:pStyle w:val="aa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881961">
              <w:rPr>
                <w:rFonts w:ascii="標楷體" w:eastAsia="標楷體" w:hAnsi="標楷體" w:hint="eastAsia"/>
                <w:b/>
                <w:bCs/>
              </w:rPr>
              <w:t>參</w:t>
            </w:r>
            <w:r w:rsidR="004C081B" w:rsidRPr="00881961">
              <w:rPr>
                <w:rFonts w:ascii="標楷體" w:eastAsia="標楷體" w:hAnsi="標楷體" w:hint="eastAsia"/>
                <w:b/>
                <w:bCs/>
              </w:rPr>
              <w:t>、法律</w:t>
            </w:r>
            <w:r w:rsidR="0096434D" w:rsidRPr="00881961">
              <w:rPr>
                <w:rFonts w:ascii="標楷體" w:eastAsia="標楷體" w:hAnsi="標楷體" w:hint="eastAsia"/>
                <w:b/>
                <w:bCs/>
              </w:rPr>
              <w:t>及土地取得</w:t>
            </w:r>
            <w:r w:rsidR="004C081B" w:rsidRPr="00881961">
              <w:rPr>
                <w:rFonts w:ascii="標楷體" w:eastAsia="標楷體" w:hAnsi="標楷體" w:hint="eastAsia"/>
                <w:b/>
                <w:bCs/>
              </w:rPr>
              <w:t>面</w:t>
            </w:r>
          </w:p>
        </w:tc>
      </w:tr>
      <w:tr w:rsidR="004C081B" w:rsidRPr="00881961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C702BD" w:rsidRPr="00881961" w:rsidRDefault="0034649E" w:rsidP="00B535D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一、</w:t>
            </w:r>
            <w:r w:rsidR="00C702BD" w:rsidRPr="00881961">
              <w:rPr>
                <w:rFonts w:ascii="標楷體" w:eastAsia="標楷體" w:hAnsi="標楷體" w:hint="eastAsia"/>
                <w:sz w:val="28"/>
              </w:rPr>
              <w:t>民間參與之法律依據</w:t>
            </w:r>
            <w:r w:rsidR="00091400" w:rsidRPr="0088196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535DA" w:rsidRPr="00881961" w:rsidRDefault="003617D0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4E25F2">
              <w:rPr>
                <w:rFonts w:ascii="標楷體" w:eastAsia="標楷體" w:hAnsi="標楷體" w:hint="eastAsia"/>
                <w:sz w:val="28"/>
              </w:rPr>
              <w:t>促參法</w:t>
            </w:r>
          </w:p>
          <w:p w:rsidR="0034649E" w:rsidRPr="00394A2C" w:rsidRDefault="009776F6" w:rsidP="00503059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 w:cs="標楷體"/>
                <w:color w:val="0070C0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Start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公共建設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為促參法</w:t>
            </w:r>
            <w:r w:rsidR="00A942A4" w:rsidRPr="00881961">
              <w:rPr>
                <w:rFonts w:ascii="標楷體" w:eastAsia="標楷體" w:hAnsi="標楷體" w:hint="eastAsia"/>
                <w:sz w:val="28"/>
              </w:rPr>
              <w:t>第3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條之公共建設類別</w:t>
            </w:r>
            <w:r w:rsidR="004E25F2">
              <w:rPr>
                <w:rFonts w:ascii="標楷體" w:eastAsia="標楷體" w:hAnsi="標楷體" w:hint="eastAsia"/>
                <w:sz w:val="28"/>
              </w:rPr>
              <w:t>，其類別</w:t>
            </w:r>
            <w:r w:rsidR="007F07D2">
              <w:rPr>
                <w:rFonts w:ascii="標楷體" w:eastAsia="標楷體" w:hAnsi="標楷體" w:hint="eastAsia"/>
                <w:sz w:val="28"/>
              </w:rPr>
              <w:t>為</w:t>
            </w:r>
            <w:r w:rsidR="00C702BD" w:rsidRPr="00881961">
              <w:rPr>
                <w:rFonts w:ascii="標楷體" w:eastAsia="標楷體" w:hAnsi="標楷體" w:hint="eastAsia"/>
                <w:sz w:val="28"/>
              </w:rPr>
              <w:t>：</w:t>
            </w:r>
            <w:r w:rsidR="00503059" w:rsidRPr="00394A2C">
              <w:rPr>
                <w:rFonts w:ascii="標楷體" w:eastAsia="標楷體" w:hAnsi="標楷體" w:cs="標楷體" w:hint="eastAsia"/>
                <w:color w:val="0070C0"/>
                <w:sz w:val="28"/>
                <w:szCs w:val="28"/>
                <w:u w:val="single"/>
              </w:rPr>
              <w:t>文教設施</w:t>
            </w:r>
          </w:p>
          <w:p w:rsidR="00E53B11" w:rsidRPr="00394A2C" w:rsidRDefault="00410545" w:rsidP="00503059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color w:val="0070C0"/>
                <w:sz w:val="28"/>
                <w:u w:val="single"/>
              </w:rPr>
            </w:pPr>
            <w:r w:rsidRPr="00394A2C">
              <w:rPr>
                <w:rFonts w:ascii="標楷體" w:eastAsia="標楷體" w:hAnsi="標楷體" w:hint="eastAsia"/>
                <w:color w:val="0070C0"/>
                <w:sz w:val="28"/>
              </w:rPr>
              <w:t xml:space="preserve">       </w:t>
            </w:r>
            <w:r w:rsidR="00E53B11"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促</w:t>
            </w:r>
            <w:r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進民間</w:t>
            </w:r>
            <w:r w:rsidR="00E53B11"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參</w:t>
            </w:r>
            <w:r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與公共建設</w:t>
            </w:r>
            <w:r w:rsidR="00E53B11"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法</w:t>
            </w:r>
            <w:r w:rsidR="00780FE7" w:rsidRPr="00306C24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施行細則</w:t>
            </w:r>
            <w:r w:rsidR="00E53B11"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第</w:t>
            </w:r>
            <w:r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11</w:t>
            </w:r>
            <w:r w:rsidR="00E53B11"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條</w:t>
            </w:r>
            <w:r w:rsidRPr="00394A2C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第一項第2款</w:t>
            </w:r>
          </w:p>
          <w:p w:rsidR="0034649E" w:rsidRPr="00881961" w:rsidRDefault="009776F6" w:rsidP="009776F6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公共建設</w:t>
            </w:r>
            <w:r w:rsidR="004E25F2">
              <w:rPr>
                <w:rFonts w:ascii="標楷體" w:eastAsia="標楷體" w:hAnsi="標楷體" w:hint="eastAsia"/>
                <w:sz w:val="28"/>
              </w:rPr>
              <w:t>將以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促參法第</w:t>
            </w:r>
            <w:r w:rsidR="00A942A4" w:rsidRPr="00881961">
              <w:rPr>
                <w:rFonts w:ascii="標楷體" w:eastAsia="標楷體" w:hAnsi="標楷體" w:hint="eastAsia"/>
                <w:sz w:val="28"/>
              </w:rPr>
              <w:t>8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條之民間參與方式</w:t>
            </w:r>
            <w:r w:rsidR="004E25F2">
              <w:rPr>
                <w:rFonts w:ascii="標楷體" w:eastAsia="標楷體" w:hAnsi="標楷體" w:hint="eastAsia"/>
                <w:sz w:val="28"/>
              </w:rPr>
              <w:t>辦理</w:t>
            </w:r>
            <w:r w:rsidR="00091400" w:rsidRPr="0088196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3617D0" w:rsidRDefault="0034649E" w:rsidP="009776F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 w:cs="標楷體"/>
                <w:color w:val="0070C0"/>
                <w:szCs w:val="28"/>
              </w:rPr>
            </w:pPr>
            <w:bookmarkStart w:id="7" w:name="OLE_LINK1"/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0465F4" w:rsidRPr="00881961">
              <w:rPr>
                <w:rFonts w:ascii="標楷體" w:eastAsia="標楷體" w:hAnsi="標楷體" w:hint="eastAsia"/>
                <w:sz w:val="28"/>
              </w:rPr>
              <w:t>交由民間</w:t>
            </w:r>
            <w:r w:rsidRPr="00881961">
              <w:rPr>
                <w:rFonts w:ascii="標楷體" w:eastAsia="標楷體" w:hAnsi="標楷體" w:hint="eastAsia"/>
                <w:sz w:val="28"/>
              </w:rPr>
              <w:t>興建－營運－移轉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（BOT）</w:t>
            </w:r>
          </w:p>
          <w:p w:rsidR="0034649E" w:rsidRPr="00881961" w:rsidRDefault="0034649E" w:rsidP="003617D0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0465F4" w:rsidRPr="00881961">
              <w:rPr>
                <w:rFonts w:ascii="標楷體" w:eastAsia="標楷體" w:hAnsi="標楷體" w:hint="eastAsia"/>
                <w:sz w:val="28"/>
              </w:rPr>
              <w:t>交由民間</w:t>
            </w:r>
            <w:r w:rsidRPr="00881961">
              <w:rPr>
                <w:rFonts w:ascii="標楷體" w:eastAsia="標楷體" w:hAnsi="標楷體" w:hint="eastAsia"/>
                <w:sz w:val="28"/>
              </w:rPr>
              <w:t>興建－無償移轉－營運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（BTO）</w:t>
            </w:r>
          </w:p>
          <w:p w:rsidR="0034649E" w:rsidRPr="00881961" w:rsidRDefault="0034649E" w:rsidP="009776F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lastRenderedPageBreak/>
              <w:t>□</w:t>
            </w:r>
            <w:r w:rsidR="000465F4" w:rsidRPr="00881961">
              <w:rPr>
                <w:rFonts w:ascii="標楷體" w:eastAsia="標楷體" w:hAnsi="標楷體" w:hint="eastAsia"/>
                <w:sz w:val="28"/>
              </w:rPr>
              <w:t>交由民間</w:t>
            </w:r>
            <w:r w:rsidRPr="00881961">
              <w:rPr>
                <w:rFonts w:ascii="標楷體" w:eastAsia="標楷體" w:hAnsi="標楷體" w:hint="eastAsia"/>
                <w:sz w:val="28"/>
              </w:rPr>
              <w:t>興建－有償移轉－營運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（BTO）</w:t>
            </w:r>
          </w:p>
          <w:p w:rsidR="0034649E" w:rsidRPr="00881961" w:rsidRDefault="0034649E" w:rsidP="009776F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0465F4" w:rsidRPr="00881961">
              <w:rPr>
                <w:rFonts w:ascii="標楷體" w:eastAsia="標楷體" w:hAnsi="標楷體" w:hint="eastAsia"/>
                <w:sz w:val="28"/>
              </w:rPr>
              <w:t>交由民間</w:t>
            </w:r>
            <w:r w:rsidRPr="00881961">
              <w:rPr>
                <w:rFonts w:ascii="標楷體" w:eastAsia="標楷體" w:hAnsi="標楷體" w:hint="eastAsia"/>
                <w:sz w:val="28"/>
              </w:rPr>
              <w:t>整建／擴建－營運－移轉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（ROT）</w:t>
            </w:r>
          </w:p>
          <w:p w:rsidR="0034649E" w:rsidRPr="00881961" w:rsidRDefault="00F63F00" w:rsidP="009776F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0465F4" w:rsidRPr="00881961">
              <w:rPr>
                <w:rFonts w:ascii="標楷體" w:eastAsia="標楷體" w:hAnsi="標楷體" w:hint="eastAsia"/>
                <w:sz w:val="28"/>
              </w:rPr>
              <w:t>交由民間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營運－移轉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（OT）</w:t>
            </w:r>
          </w:p>
          <w:bookmarkEnd w:id="7"/>
          <w:p w:rsidR="0034649E" w:rsidRPr="00881961" w:rsidRDefault="0034649E" w:rsidP="009776F6">
            <w:pPr>
              <w:snapToGrid w:val="0"/>
              <w:spacing w:line="340" w:lineRule="exact"/>
              <w:ind w:leftChars="592" w:left="1704" w:hangingChars="101" w:hanging="283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0465F4" w:rsidRPr="00881961">
              <w:rPr>
                <w:rFonts w:ascii="標楷體" w:eastAsia="標楷體" w:hAnsi="標楷體" w:hint="eastAsia"/>
                <w:sz w:val="28"/>
              </w:rPr>
              <w:t>交由民間</w:t>
            </w:r>
            <w:r w:rsidRPr="00881961">
              <w:rPr>
                <w:rFonts w:ascii="標楷體" w:eastAsia="標楷體" w:hAnsi="標楷體" w:hint="eastAsia"/>
                <w:sz w:val="28"/>
              </w:rPr>
              <w:t>興建－擁有所有權－自為營運或</w:t>
            </w:r>
            <w:r w:rsidR="000465F4" w:rsidRPr="00881961">
              <w:rPr>
                <w:rFonts w:ascii="標楷體" w:eastAsia="標楷體" w:hAnsi="標楷體" w:hint="eastAsia"/>
                <w:sz w:val="28"/>
              </w:rPr>
              <w:t>交由</w:t>
            </w:r>
            <w:r w:rsidRPr="00881961">
              <w:rPr>
                <w:rFonts w:ascii="標楷體" w:eastAsia="標楷體" w:hAnsi="標楷體" w:hint="eastAsia"/>
                <w:sz w:val="28"/>
              </w:rPr>
              <w:t>第三人營運</w:t>
            </w:r>
            <w:r w:rsidR="009E5AC3" w:rsidRPr="00881961">
              <w:rPr>
                <w:rFonts w:ascii="標楷體" w:eastAsia="標楷體" w:hAnsi="標楷體" w:hint="eastAsia"/>
                <w:sz w:val="28"/>
              </w:rPr>
              <w:t>（BOO）</w:t>
            </w:r>
          </w:p>
          <w:p w:rsidR="0034649E" w:rsidRPr="00881961" w:rsidRDefault="0034649E" w:rsidP="009776F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□其他經主管機關核定之方式</w:t>
            </w:r>
          </w:p>
          <w:p w:rsidR="0034649E" w:rsidRPr="00881961" w:rsidRDefault="009776F6" w:rsidP="009776F6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="007E0B99" w:rsidRPr="00881961">
              <w:rPr>
                <w:rFonts w:ascii="標楷體" w:eastAsia="標楷體" w:hAnsi="標楷體" w:hint="eastAsia"/>
                <w:sz w:val="28"/>
              </w:rPr>
              <w:t>公共建設</w:t>
            </w:r>
            <w:r w:rsidR="007F07D2">
              <w:rPr>
                <w:rFonts w:ascii="標楷體" w:eastAsia="標楷體" w:hAnsi="標楷體" w:hint="eastAsia"/>
                <w:sz w:val="28"/>
              </w:rPr>
              <w:t>辦理機關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為促參法第</w:t>
            </w:r>
            <w:r w:rsidR="00985F6C" w:rsidRPr="00881961">
              <w:rPr>
                <w:rFonts w:ascii="標楷體" w:eastAsia="標楷體" w:hAnsi="標楷體" w:hint="eastAsia"/>
                <w:sz w:val="28"/>
              </w:rPr>
              <w:t>5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條之</w:t>
            </w:r>
            <w:r w:rsidR="00A443B3" w:rsidRPr="00881961">
              <w:rPr>
                <w:rFonts w:ascii="標楷體" w:eastAsia="標楷體" w:hAnsi="標楷體" w:hint="eastAsia"/>
                <w:sz w:val="28"/>
              </w:rPr>
              <w:t>主辦機關：</w:t>
            </w:r>
          </w:p>
          <w:p w:rsidR="00A443B3" w:rsidRPr="00881961" w:rsidRDefault="00F63F00" w:rsidP="009776F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A443B3" w:rsidRPr="00881961">
              <w:rPr>
                <w:rFonts w:ascii="標楷體" w:eastAsia="標楷體" w:hAnsi="標楷體" w:hint="eastAsia"/>
                <w:sz w:val="28"/>
              </w:rPr>
              <w:t>是</w:t>
            </w:r>
            <w:r w:rsidR="00885793" w:rsidRPr="0088196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34649E" w:rsidRPr="00881961" w:rsidRDefault="00A443B3" w:rsidP="00BA607D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主辦機關</w:t>
            </w:r>
          </w:p>
          <w:p w:rsidR="0034649E" w:rsidRPr="00881961" w:rsidRDefault="00F63F00" w:rsidP="00BA607D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34649E" w:rsidRPr="00881961">
              <w:rPr>
                <w:rFonts w:ascii="標楷體" w:eastAsia="標楷體" w:hAnsi="標楷體" w:hint="eastAsia"/>
                <w:sz w:val="28"/>
              </w:rPr>
              <w:t>被授權機關，授權機關為：</w:t>
            </w:r>
            <w:r w:rsidR="00EC2B61" w:rsidRPr="001B487A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桃園市政府</w:t>
            </w:r>
          </w:p>
          <w:p w:rsidR="00091400" w:rsidRPr="00881961" w:rsidRDefault="0034649E" w:rsidP="00BA607D">
            <w:pPr>
              <w:snapToGrid w:val="0"/>
              <w:spacing w:line="360" w:lineRule="exact"/>
              <w:ind w:leftChars="182" w:left="437" w:firstLineChars="453" w:firstLine="1268"/>
              <w:rPr>
                <w:rFonts w:ascii="標楷體" w:eastAsia="標楷體" w:hAnsi="標楷體"/>
                <w:sz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□受委託機關，委託機關為：</w:t>
            </w:r>
            <w:r w:rsidR="00B42C75" w:rsidRPr="00881961">
              <w:rPr>
                <w:rFonts w:ascii="標楷體" w:eastAsia="標楷體" w:hAnsi="標楷體" w:hint="eastAsia"/>
                <w:sz w:val="28"/>
                <w:u w:val="single"/>
              </w:rPr>
              <w:t xml:space="preserve">　　       </w:t>
            </w:r>
            <w:r w:rsidR="007F07D2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="00B42C75" w:rsidRPr="0088196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A942A4" w:rsidRPr="0088196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</w:p>
          <w:p w:rsidR="00A443B3" w:rsidRPr="00881961" w:rsidRDefault="00A443B3" w:rsidP="009776F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□否</w:t>
            </w:r>
          </w:p>
          <w:p w:rsidR="00091400" w:rsidRPr="00881961" w:rsidRDefault="00091400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□依其他法令辦理者：</w:t>
            </w:r>
          </w:p>
          <w:p w:rsidR="00091400" w:rsidRPr="00881961" w:rsidRDefault="000C5E70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□獎勵民間參與交通建設</w:t>
            </w:r>
            <w:r w:rsidR="00091400" w:rsidRPr="00881961">
              <w:rPr>
                <w:rFonts w:ascii="標楷體" w:eastAsia="標楷體" w:hAnsi="標楷體" w:hint="eastAsia"/>
                <w:sz w:val="28"/>
                <w:szCs w:val="28"/>
              </w:rPr>
              <w:t>條例</w:t>
            </w:r>
          </w:p>
          <w:p w:rsidR="00091400" w:rsidRPr="00881961" w:rsidRDefault="00091400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□都市更新</w:t>
            </w:r>
            <w:r w:rsidR="000C5E70" w:rsidRPr="00881961">
              <w:rPr>
                <w:rFonts w:ascii="標楷體" w:eastAsia="標楷體" w:hAnsi="標楷體" w:hint="eastAsia"/>
                <w:sz w:val="28"/>
                <w:szCs w:val="28"/>
              </w:rPr>
              <w:t>條例</w:t>
            </w:r>
          </w:p>
          <w:p w:rsidR="00091400" w:rsidRPr="00881961" w:rsidRDefault="00091400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C5E70" w:rsidRPr="00881961">
              <w:rPr>
                <w:rFonts w:ascii="標楷體" w:eastAsia="標楷體" w:hAnsi="標楷體" w:hint="eastAsia"/>
                <w:sz w:val="28"/>
                <w:szCs w:val="28"/>
              </w:rPr>
              <w:t>國有財產法</w:t>
            </w:r>
          </w:p>
          <w:p w:rsidR="0041360F" w:rsidRPr="00881961" w:rsidRDefault="0041360F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□商港法</w:t>
            </w:r>
          </w:p>
          <w:p w:rsidR="00091400" w:rsidRPr="00881961" w:rsidRDefault="00091400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34649E" w:rsidRPr="00881961" w:rsidRDefault="00091400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□無相關法律依據（停止做答，</w:t>
            </w:r>
            <w:r w:rsidR="005229FE" w:rsidRPr="00881961">
              <w:rPr>
                <w:rFonts w:ascii="標楷體" w:eastAsia="標楷體" w:hAnsi="標楷體" w:hint="eastAsia"/>
                <w:sz w:val="28"/>
                <w:szCs w:val="28"/>
              </w:rPr>
              <w:t>跳填「</w:t>
            </w:r>
            <w:r w:rsidR="004E25F2">
              <w:rPr>
                <w:rFonts w:ascii="標楷體" w:eastAsia="標楷體" w:hAnsi="標楷體" w:hint="eastAsia"/>
                <w:sz w:val="28"/>
                <w:szCs w:val="28"/>
              </w:rPr>
              <w:t>陸</w:t>
            </w:r>
            <w:r w:rsidR="005229FE" w:rsidRPr="00881961">
              <w:rPr>
                <w:rFonts w:ascii="標楷體" w:eastAsia="標楷體" w:hAnsi="標楷體" w:hint="eastAsia"/>
                <w:sz w:val="28"/>
                <w:szCs w:val="28"/>
              </w:rPr>
              <w:t>」並核章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96434D" w:rsidRPr="00881961" w:rsidRDefault="0034649E" w:rsidP="0096434D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二、</w:t>
            </w:r>
            <w:r w:rsidR="0096434D" w:rsidRPr="00881961">
              <w:rPr>
                <w:rFonts w:ascii="標楷體" w:eastAsia="標楷體" w:hAnsi="標楷體" w:hint="eastAsia"/>
                <w:sz w:val="28"/>
                <w:szCs w:val="28"/>
              </w:rPr>
              <w:t>土地取得</w:t>
            </w:r>
            <w:r w:rsidR="00B535DA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434D" w:rsidRPr="00881961" w:rsidRDefault="00EC2B61" w:rsidP="00432472">
            <w:pPr>
              <w:snapToGrid w:val="0"/>
              <w:spacing w:line="340" w:lineRule="exact"/>
              <w:ind w:leftChars="237" w:left="1689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="0096434D" w:rsidRPr="00881961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15A25" w:rsidRPr="00881961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99798F" w:rsidRPr="00881961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8F0562" w:rsidRPr="00881961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  <w:r w:rsidR="0099798F" w:rsidRPr="00881961">
              <w:rPr>
                <w:rFonts w:ascii="標楷體" w:eastAsia="標楷體" w:hAnsi="標楷體" w:hint="eastAsia"/>
                <w:sz w:val="28"/>
                <w:szCs w:val="28"/>
              </w:rPr>
              <w:t>管理機關</w:t>
            </w:r>
          </w:p>
          <w:p w:rsidR="0096434D" w:rsidRPr="00881961" w:rsidRDefault="0096434D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□尚需取得土地使用權或管理權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□公共建設所需用地為</w:t>
            </w:r>
            <w:r w:rsidR="00885793" w:rsidRPr="0088196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公有土</w:t>
            </w:r>
            <w:r w:rsidR="00A15A25" w:rsidRPr="00881961">
              <w:rPr>
                <w:rFonts w:ascii="標楷體" w:eastAsia="標楷體" w:hAnsi="標楷體" w:hint="eastAsia"/>
                <w:sz w:val="28"/>
                <w:szCs w:val="28"/>
              </w:rPr>
              <w:t>地，土地取得方式為：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□撥用公有土地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□依其他法令規定取得土地使用權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□公共建設所需用地夾雜</w:t>
            </w:r>
            <w:r w:rsidR="00A15A25" w:rsidRPr="00881961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私有土地，</w:t>
            </w:r>
            <w:r w:rsidR="00885793" w:rsidRPr="00881961">
              <w:rPr>
                <w:rFonts w:ascii="標楷體" w:eastAsia="標楷體" w:hAnsi="標楷體" w:hint="eastAsia"/>
                <w:sz w:val="28"/>
                <w:szCs w:val="28"/>
              </w:rPr>
              <w:t>私有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土地取得方式為：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□協議價購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□辦理徵收</w:t>
            </w:r>
          </w:p>
          <w:p w:rsidR="008F0562" w:rsidRPr="00881961" w:rsidRDefault="008F0562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□是否已與相關機關或人士進行協商</w:t>
            </w:r>
            <w:r w:rsidR="00432472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□已協商且獲初步同意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□已協商但未獲結論或不可行</w:t>
            </w:r>
          </w:p>
          <w:p w:rsidR="0096434D" w:rsidRPr="00881961" w:rsidRDefault="0096434D" w:rsidP="008F0562">
            <w:pPr>
              <w:snapToGrid w:val="0"/>
              <w:spacing w:line="360" w:lineRule="exact"/>
              <w:ind w:leftChars="182" w:left="437"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□未進行協商</w:t>
            </w:r>
          </w:p>
          <w:p w:rsidR="0096434D" w:rsidRPr="00881961" w:rsidRDefault="00885793" w:rsidP="0096434D">
            <w:pPr>
              <w:snapToGrid w:val="0"/>
              <w:spacing w:line="360" w:lineRule="exact"/>
              <w:ind w:left="510" w:hangingChars="182" w:hanging="510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27592" w:rsidRPr="0088196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6434D" w:rsidRPr="00881961">
              <w:rPr>
                <w:rFonts w:ascii="標楷體" w:eastAsia="標楷體" w:hAnsi="標楷體" w:hint="eastAsia"/>
                <w:sz w:val="28"/>
                <w:szCs w:val="28"/>
              </w:rPr>
              <w:t>土地使用管制</w:t>
            </w:r>
            <w:r w:rsidR="00227592" w:rsidRPr="00881961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r w:rsidR="0090324A" w:rsidRPr="00881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434D" w:rsidRPr="00881961" w:rsidRDefault="00EC2B61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AA71CB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96434D" w:rsidRPr="00881961">
              <w:rPr>
                <w:rFonts w:ascii="標楷體" w:eastAsia="標楷體" w:hAnsi="標楷體" w:hint="eastAsia"/>
                <w:sz w:val="28"/>
                <w:szCs w:val="28"/>
              </w:rPr>
              <w:t>毋須調整</w:t>
            </w:r>
          </w:p>
          <w:p w:rsidR="0096434D" w:rsidRPr="00881961" w:rsidRDefault="0096434D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7592" w:rsidRPr="00881961">
              <w:rPr>
                <w:rFonts w:ascii="標楷體" w:eastAsia="標楷體" w:hAnsi="標楷體" w:hint="eastAsia"/>
                <w:sz w:val="28"/>
                <w:szCs w:val="28"/>
              </w:rPr>
              <w:t>需變更都市計畫之細部計畫或非都市土地使用編定</w:t>
            </w:r>
          </w:p>
          <w:p w:rsidR="0096434D" w:rsidRPr="00881961" w:rsidRDefault="0096434D" w:rsidP="00227592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7592" w:rsidRPr="00881961">
              <w:rPr>
                <w:rFonts w:ascii="標楷體" w:eastAsia="標楷體" w:hAnsi="標楷體" w:hint="eastAsia"/>
                <w:sz w:val="28"/>
                <w:szCs w:val="28"/>
              </w:rPr>
              <w:t>需變更都市計畫之主要計畫或非都市土地使用分區</w:t>
            </w:r>
          </w:p>
        </w:tc>
      </w:tr>
      <w:tr w:rsidR="00907B4D" w:rsidRPr="00881961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907B4D" w:rsidRPr="00881961" w:rsidRDefault="003B4733" w:rsidP="00907B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81961"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肆</w:t>
            </w:r>
            <w:r w:rsidR="00907B4D" w:rsidRPr="00881961">
              <w:rPr>
                <w:rFonts w:ascii="標楷體" w:eastAsia="標楷體" w:hAnsi="標楷體" w:hint="eastAsia"/>
                <w:b/>
                <w:bCs/>
                <w:sz w:val="28"/>
              </w:rPr>
              <w:t>、市場</w:t>
            </w:r>
            <w:r w:rsidRPr="00881961">
              <w:rPr>
                <w:rFonts w:ascii="標楷體" w:eastAsia="標楷體" w:hAnsi="標楷體" w:hint="eastAsia"/>
                <w:b/>
                <w:bCs/>
                <w:sz w:val="28"/>
              </w:rPr>
              <w:t>及財務</w:t>
            </w:r>
            <w:r w:rsidR="00907B4D" w:rsidRPr="00881961">
              <w:rPr>
                <w:rFonts w:ascii="標楷體" w:eastAsia="標楷體" w:hAnsi="標楷體" w:hint="eastAsia"/>
                <w:b/>
                <w:bCs/>
                <w:sz w:val="28"/>
              </w:rPr>
              <w:t>面</w:t>
            </w:r>
          </w:p>
        </w:tc>
      </w:tr>
      <w:tr w:rsidR="00907B4D" w:rsidRPr="00881961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A942A4" w:rsidRPr="00881961" w:rsidRDefault="00A942A4" w:rsidP="00A942A4">
            <w:pPr>
              <w:snapToGrid w:val="0"/>
              <w:spacing w:line="360" w:lineRule="exact"/>
              <w:ind w:left="510" w:hangingChars="182" w:hanging="51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一、擬交由民間</w:t>
            </w:r>
            <w:r w:rsidR="0090324A" w:rsidRPr="00881961">
              <w:rPr>
                <w:rFonts w:ascii="標楷體" w:eastAsia="標楷體" w:hAnsi="標楷體" w:hint="eastAsia"/>
                <w:sz w:val="28"/>
              </w:rPr>
              <w:t>經營之設施是否有穩定之服務</w:t>
            </w:r>
            <w:r w:rsidRPr="00881961">
              <w:rPr>
                <w:rFonts w:ascii="標楷體" w:eastAsia="標楷體" w:hAnsi="標楷體" w:hint="eastAsia"/>
                <w:sz w:val="28"/>
              </w:rPr>
              <w:t>對象或計畫</w:t>
            </w:r>
            <w:r w:rsidR="001E2686" w:rsidRPr="0088196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A942A4" w:rsidRPr="00881961" w:rsidRDefault="00EC2B61" w:rsidP="0090324A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A942A4" w:rsidRPr="00881961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A942A4" w:rsidRPr="00881961" w:rsidRDefault="00A942A4" w:rsidP="0090324A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lastRenderedPageBreak/>
              <w:t>□</w:t>
            </w:r>
            <w:r w:rsidR="0090324A" w:rsidRPr="00881961">
              <w:rPr>
                <w:rFonts w:ascii="標楷體" w:eastAsia="標楷體" w:hAnsi="標楷體" w:hint="eastAsia"/>
                <w:sz w:val="28"/>
              </w:rPr>
              <w:t>不確定</w:t>
            </w:r>
          </w:p>
          <w:p w:rsidR="001E2686" w:rsidRPr="00881961" w:rsidRDefault="000167BF" w:rsidP="001E2686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二、使用者付費之</w:t>
            </w:r>
            <w:r w:rsidR="001E2686" w:rsidRPr="00881961">
              <w:rPr>
                <w:rFonts w:ascii="標楷體" w:eastAsia="標楷體" w:hAnsi="標楷體" w:hint="eastAsia"/>
                <w:sz w:val="28"/>
              </w:rPr>
              <w:t>接受情形</w:t>
            </w:r>
            <w:r w:rsidR="0054196D" w:rsidRPr="0088196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1E2686" w:rsidRPr="00881961" w:rsidRDefault="001E2686" w:rsidP="001E2686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（一）鄰近地區是否已有類似設施需付費使用</w:t>
            </w:r>
          </w:p>
          <w:p w:rsidR="001E2686" w:rsidRPr="00881961" w:rsidRDefault="001E2686" w:rsidP="001E268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1E2686" w:rsidRPr="00881961" w:rsidRDefault="00EC2B61" w:rsidP="001E268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1E2686" w:rsidRPr="00881961">
              <w:rPr>
                <w:rFonts w:ascii="標楷體" w:eastAsia="標楷體" w:hAnsi="標楷體" w:hint="eastAsia"/>
                <w:sz w:val="28"/>
              </w:rPr>
              <w:t>否</w:t>
            </w:r>
          </w:p>
          <w:p w:rsidR="001E2686" w:rsidRPr="00881961" w:rsidRDefault="001E2686" w:rsidP="001E268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□不確定，</w:t>
            </w:r>
            <w:r w:rsidRPr="00881961">
              <w:rPr>
                <w:rFonts w:ascii="標楷體" w:eastAsia="標楷體" w:hAnsi="標楷體"/>
                <w:sz w:val="28"/>
              </w:rPr>
              <w:t>尚</w:t>
            </w:r>
            <w:r w:rsidRPr="00881961">
              <w:rPr>
                <w:rFonts w:ascii="標楷體" w:eastAsia="標楷體" w:hAnsi="標楷體" w:hint="eastAsia"/>
                <w:sz w:val="28"/>
              </w:rPr>
              <w:t>待進一步調查</w:t>
            </w:r>
          </w:p>
          <w:p w:rsidR="001E2686" w:rsidRPr="00881961" w:rsidRDefault="001E2686" w:rsidP="001E2686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（二）其他地區是否已有類似設施需付費使用</w:t>
            </w:r>
          </w:p>
          <w:p w:rsidR="001E2686" w:rsidRPr="00881961" w:rsidRDefault="00EC2B61" w:rsidP="001E268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1E2686" w:rsidRPr="00881961"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1E2686" w:rsidRPr="00881961" w:rsidRDefault="001E2686" w:rsidP="001E2686">
            <w:pPr>
              <w:snapToGrid w:val="0"/>
              <w:spacing w:line="360" w:lineRule="exact"/>
              <w:ind w:firstLineChars="509" w:firstLine="1425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□否</w:t>
            </w:r>
          </w:p>
          <w:p w:rsidR="001E2686" w:rsidRDefault="001E2686" w:rsidP="001E2686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□不確定，</w:t>
            </w:r>
            <w:r w:rsidRPr="00881961">
              <w:rPr>
                <w:rFonts w:ascii="標楷體" w:eastAsia="標楷體" w:hAnsi="標楷體"/>
                <w:sz w:val="28"/>
              </w:rPr>
              <w:t>尚</w:t>
            </w:r>
            <w:r w:rsidRPr="00881961">
              <w:rPr>
                <w:rFonts w:ascii="標楷體" w:eastAsia="標楷體" w:hAnsi="標楷體" w:hint="eastAsia"/>
                <w:sz w:val="28"/>
              </w:rPr>
              <w:t>待進一步調查</w:t>
            </w:r>
          </w:p>
          <w:p w:rsidR="00B464BA" w:rsidRDefault="00B464BA" w:rsidP="00B464BA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（三</w:t>
            </w:r>
            <w:r w:rsidRPr="00881961">
              <w:rPr>
                <w:rFonts w:ascii="標楷體" w:eastAsia="標楷體" w:hAnsi="標楷體" w:hint="eastAsia"/>
                <w:sz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是否已有相似公共建設引進民間參與之成功</w:t>
            </w:r>
            <w:r w:rsidR="00BF619C">
              <w:rPr>
                <w:rFonts w:ascii="標楷體" w:eastAsia="標楷體" w:hAnsi="標楷體" w:hint="eastAsia"/>
                <w:sz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</w:rPr>
              <w:t>約案例</w:t>
            </w:r>
          </w:p>
          <w:p w:rsidR="00B464BA" w:rsidRPr="00881961" w:rsidRDefault="00EC2B61" w:rsidP="00B464BA">
            <w:pPr>
              <w:tabs>
                <w:tab w:val="left" w:pos="1370"/>
              </w:tabs>
              <w:snapToGrid w:val="0"/>
              <w:spacing w:line="340" w:lineRule="exact"/>
              <w:ind w:leftChars="585" w:left="1404" w:firstLineChars="7" w:firstLine="20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B464BA">
              <w:rPr>
                <w:rFonts w:ascii="標楷體" w:eastAsia="標楷體" w:hAnsi="標楷體" w:hint="eastAsia"/>
                <w:sz w:val="28"/>
              </w:rPr>
              <w:t>有</w:t>
            </w:r>
            <w:proofErr w:type="gramStart"/>
            <w:r w:rsidR="00B464BA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="00B464BA">
              <w:rPr>
                <w:rFonts w:ascii="標楷體" w:eastAsia="標楷體" w:hAnsi="標楷體" w:hint="eastAsia"/>
                <w:sz w:val="28"/>
              </w:rPr>
              <w:t>案名：</w:t>
            </w:r>
            <w:r w:rsidRPr="001B487A">
              <w:rPr>
                <w:rFonts w:ascii="標楷體" w:eastAsia="標楷體" w:hAnsi="標楷體" w:hint="eastAsia"/>
                <w:color w:val="0070C0"/>
                <w:sz w:val="28"/>
                <w:u w:val="single"/>
              </w:rPr>
              <w:t>桃園市立楊梅國民中學教學游泳池營運移轉招商案</w:t>
            </w:r>
            <w:proofErr w:type="gramStart"/>
            <w:r w:rsidR="00B464BA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  <w:p w:rsidR="00B464BA" w:rsidRPr="00881961" w:rsidRDefault="00B464BA" w:rsidP="00B464BA">
            <w:pPr>
              <w:snapToGrid w:val="0"/>
              <w:spacing w:line="360" w:lineRule="exact"/>
              <w:ind w:firstLineChars="509" w:firstLine="142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□沒有</w:t>
            </w:r>
          </w:p>
          <w:p w:rsidR="00A942A4" w:rsidRPr="00881961" w:rsidRDefault="0054196D" w:rsidP="00A942A4">
            <w:pPr>
              <w:snapToGrid w:val="0"/>
              <w:spacing w:line="360" w:lineRule="exact"/>
              <w:ind w:left="510" w:hangingChars="182" w:hanging="510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三</w:t>
            </w:r>
            <w:r w:rsidR="00A942A4" w:rsidRPr="00881961">
              <w:rPr>
                <w:rFonts w:ascii="標楷體" w:eastAsia="標楷體" w:hAnsi="標楷體" w:hint="eastAsia"/>
                <w:sz w:val="28"/>
              </w:rPr>
              <w:t>、民間參與意願（可複選）</w:t>
            </w:r>
            <w:r w:rsidRPr="0088196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A942A4" w:rsidRPr="00881961" w:rsidRDefault="00A942A4" w:rsidP="0090324A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90324A" w:rsidRPr="00881961">
              <w:rPr>
                <w:rFonts w:ascii="標楷體" w:eastAsia="標楷體" w:hAnsi="標楷體" w:hint="eastAsia"/>
                <w:sz w:val="28"/>
              </w:rPr>
              <w:t>已有民間廠商</w:t>
            </w:r>
            <w:r w:rsidRPr="00881961">
              <w:rPr>
                <w:rFonts w:ascii="標楷體" w:eastAsia="標楷體" w:hAnsi="標楷體" w:hint="eastAsia"/>
                <w:sz w:val="28"/>
              </w:rPr>
              <w:t>自行提案申請參與</w:t>
            </w:r>
            <w:r w:rsidR="0090324A" w:rsidRPr="00881961">
              <w:rPr>
                <w:rFonts w:ascii="標楷體" w:eastAsia="標楷體" w:hAnsi="標楷體" w:hint="eastAsia"/>
                <w:sz w:val="28"/>
              </w:rPr>
              <w:t>（係依促參法第46條</w:t>
            </w:r>
            <w:r w:rsidR="00A10514" w:rsidRPr="00881961">
              <w:rPr>
                <w:rFonts w:ascii="標楷體" w:eastAsia="標楷體" w:hAnsi="標楷體" w:hint="eastAsia"/>
                <w:sz w:val="28"/>
              </w:rPr>
              <w:t>規定</w:t>
            </w:r>
            <w:r w:rsidR="0090324A" w:rsidRPr="00881961">
              <w:rPr>
                <w:rFonts w:ascii="標楷體" w:eastAsia="標楷體" w:hAnsi="標楷體" w:hint="eastAsia"/>
                <w:sz w:val="28"/>
              </w:rPr>
              <w:t>辦理）</w:t>
            </w:r>
          </w:p>
          <w:p w:rsidR="00A942A4" w:rsidRPr="00881961" w:rsidRDefault="00A942A4" w:rsidP="0090324A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59696D" w:rsidRPr="00881961">
              <w:rPr>
                <w:rFonts w:ascii="標楷體" w:eastAsia="標楷體" w:hAnsi="標楷體" w:hint="eastAsia"/>
                <w:sz w:val="28"/>
              </w:rPr>
              <w:t>民間廠商詢問者眾</w:t>
            </w:r>
          </w:p>
          <w:p w:rsidR="00A942A4" w:rsidRPr="00881961" w:rsidRDefault="00EC2B61" w:rsidP="0090324A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59696D" w:rsidRPr="00881961">
              <w:rPr>
                <w:rFonts w:ascii="標楷體" w:eastAsia="標楷體" w:hAnsi="標楷體" w:hint="eastAsia"/>
                <w:sz w:val="28"/>
              </w:rPr>
              <w:t>已初步探詢民間廠商有參與意願</w:t>
            </w:r>
          </w:p>
          <w:p w:rsidR="000E5125" w:rsidRPr="00881961" w:rsidRDefault="00A942A4" w:rsidP="001E2686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□不確定</w:t>
            </w:r>
          </w:p>
          <w:p w:rsidR="000E5125" w:rsidRPr="00881961" w:rsidRDefault="004E25F2" w:rsidP="000E5125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四、公共建設</w:t>
            </w:r>
            <w:r w:rsidR="000E5125" w:rsidRPr="00881961">
              <w:rPr>
                <w:rFonts w:ascii="標楷體" w:eastAsia="標楷體" w:hAnsi="標楷體" w:hint="eastAsia"/>
                <w:sz w:val="28"/>
              </w:rPr>
              <w:t>收益性：</w:t>
            </w:r>
          </w:p>
          <w:p w:rsidR="000E5125" w:rsidRDefault="00EC2B61" w:rsidP="000E5125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4E25F2">
              <w:rPr>
                <w:rFonts w:ascii="標楷體" w:eastAsia="標楷體" w:hAnsi="標楷體" w:hint="eastAsia"/>
                <w:sz w:val="28"/>
              </w:rPr>
              <w:t>具</w:t>
            </w:r>
            <w:r w:rsidR="000E5125" w:rsidRPr="00881961">
              <w:rPr>
                <w:rFonts w:ascii="標楷體" w:eastAsia="標楷體" w:hAnsi="標楷體" w:hint="eastAsia"/>
                <w:sz w:val="28"/>
              </w:rPr>
              <w:t>收益</w:t>
            </w:r>
            <w:r w:rsidR="00D00517"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262B1C" w:rsidRPr="00881961" w:rsidRDefault="00262B1C" w:rsidP="00262B1C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□具收益性設施所</w:t>
            </w:r>
            <w:r w:rsidR="000167BF">
              <w:rPr>
                <w:rFonts w:ascii="標楷體" w:eastAsia="標楷體" w:hAnsi="標楷體" w:hint="eastAsia"/>
                <w:sz w:val="28"/>
              </w:rPr>
              <w:t>占</w:t>
            </w:r>
            <w:proofErr w:type="gramStart"/>
            <w:r w:rsidRPr="00881961">
              <w:rPr>
                <w:rFonts w:ascii="標楷體" w:eastAsia="標楷體" w:hAnsi="標楷體" w:hint="eastAsia"/>
                <w:sz w:val="28"/>
              </w:rPr>
              <w:t>空間較非收益</w:t>
            </w:r>
            <w:proofErr w:type="gramEnd"/>
            <w:r w:rsidRPr="00881961">
              <w:rPr>
                <w:rFonts w:ascii="標楷體" w:eastAsia="標楷體" w:hAnsi="標楷體" w:hint="eastAsia"/>
                <w:sz w:val="28"/>
              </w:rPr>
              <w:t>性設施高出甚多</w:t>
            </w:r>
          </w:p>
          <w:p w:rsidR="00262B1C" w:rsidRPr="00881961" w:rsidRDefault="00EC2B61" w:rsidP="00262B1C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</w:rPr>
              <w:t>■</w:t>
            </w:r>
            <w:r w:rsidR="000167BF">
              <w:rPr>
                <w:rFonts w:ascii="標楷體" w:eastAsia="標楷體" w:hAnsi="標楷體" w:hint="eastAsia"/>
                <w:sz w:val="28"/>
              </w:rPr>
              <w:t>具收益性設施所占</w:t>
            </w:r>
            <w:proofErr w:type="gramStart"/>
            <w:r w:rsidR="00262B1C" w:rsidRPr="00881961">
              <w:rPr>
                <w:rFonts w:ascii="標楷體" w:eastAsia="標楷體" w:hAnsi="標楷體" w:hint="eastAsia"/>
                <w:sz w:val="28"/>
              </w:rPr>
              <w:t>空間較非收益</w:t>
            </w:r>
            <w:proofErr w:type="gramEnd"/>
            <w:r w:rsidR="00262B1C" w:rsidRPr="00881961">
              <w:rPr>
                <w:rFonts w:ascii="標楷體" w:eastAsia="標楷體" w:hAnsi="標楷體" w:hint="eastAsia"/>
                <w:sz w:val="28"/>
              </w:rPr>
              <w:t>性設施</w:t>
            </w:r>
            <w:r w:rsidR="00262B1C">
              <w:rPr>
                <w:rFonts w:ascii="標楷體" w:eastAsia="標楷體" w:hAnsi="標楷體" w:hint="eastAsia"/>
                <w:sz w:val="28"/>
              </w:rPr>
              <w:t>差不多</w:t>
            </w:r>
          </w:p>
          <w:p w:rsidR="00262B1C" w:rsidRPr="00881961" w:rsidRDefault="000167BF" w:rsidP="00262B1C">
            <w:pPr>
              <w:snapToGrid w:val="0"/>
              <w:spacing w:line="360" w:lineRule="exact"/>
              <w:ind w:leftChars="182" w:left="437" w:firstLineChars="148" w:firstLine="4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□具收益性設施所占</w:t>
            </w:r>
            <w:proofErr w:type="gramStart"/>
            <w:r w:rsidR="00262B1C" w:rsidRPr="00881961">
              <w:rPr>
                <w:rFonts w:ascii="標楷體" w:eastAsia="標楷體" w:hAnsi="標楷體" w:hint="eastAsia"/>
                <w:sz w:val="28"/>
              </w:rPr>
              <w:t>空間較非收益</w:t>
            </w:r>
            <w:proofErr w:type="gramEnd"/>
            <w:r w:rsidR="00262B1C" w:rsidRPr="00881961">
              <w:rPr>
                <w:rFonts w:ascii="標楷體" w:eastAsia="標楷體" w:hAnsi="標楷體" w:hint="eastAsia"/>
                <w:sz w:val="28"/>
              </w:rPr>
              <w:t>性設施</w:t>
            </w:r>
            <w:r w:rsidR="00262B1C">
              <w:rPr>
                <w:rFonts w:ascii="標楷體" w:eastAsia="標楷體" w:hAnsi="標楷體" w:hint="eastAsia"/>
                <w:sz w:val="28"/>
              </w:rPr>
              <w:t>少很多</w:t>
            </w:r>
          </w:p>
          <w:p w:rsidR="00907B4D" w:rsidRPr="00262B1C" w:rsidRDefault="004E25F2" w:rsidP="00262B1C">
            <w:pPr>
              <w:tabs>
                <w:tab w:val="left" w:pos="1370"/>
              </w:tabs>
              <w:snapToGrid w:val="0"/>
              <w:spacing w:line="340" w:lineRule="exact"/>
              <w:ind w:leftChars="239" w:left="1406" w:hangingChars="297" w:hanging="832"/>
              <w:rPr>
                <w:rFonts w:ascii="標楷體" w:eastAsia="標楷體" w:hAnsi="標楷體"/>
                <w:sz w:val="28"/>
              </w:rPr>
            </w:pPr>
            <w:r w:rsidRPr="00881961">
              <w:rPr>
                <w:rFonts w:ascii="標楷體" w:eastAsia="標楷體" w:hAnsi="標楷體" w:hint="eastAsia"/>
                <w:sz w:val="28"/>
              </w:rPr>
              <w:t>□</w:t>
            </w:r>
            <w:r w:rsidR="00D00517">
              <w:rPr>
                <w:rFonts w:ascii="標楷體" w:eastAsia="標楷體" w:hAnsi="標楷體" w:hint="eastAsia"/>
                <w:sz w:val="28"/>
              </w:rPr>
              <w:t>不具</w:t>
            </w:r>
            <w:r w:rsidRPr="00881961">
              <w:rPr>
                <w:rFonts w:ascii="標楷體" w:eastAsia="標楷體" w:hAnsi="標楷體" w:hint="eastAsia"/>
                <w:sz w:val="28"/>
              </w:rPr>
              <w:t>收益</w:t>
            </w:r>
            <w:r w:rsidR="00D00517">
              <w:rPr>
                <w:rFonts w:ascii="標楷體" w:eastAsia="標楷體" w:hAnsi="標楷體" w:hint="eastAsia"/>
                <w:sz w:val="28"/>
              </w:rPr>
              <w:t>性</w:t>
            </w:r>
          </w:p>
        </w:tc>
      </w:tr>
      <w:tr w:rsidR="004C081B" w:rsidRPr="008819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1B" w:rsidRPr="00881961" w:rsidRDefault="003B4733">
            <w:pPr>
              <w:pStyle w:val="aa"/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81961">
              <w:rPr>
                <w:rFonts w:ascii="標楷體" w:eastAsia="標楷體" w:hAnsi="標楷體" w:hint="eastAsia"/>
                <w:b/>
                <w:bCs/>
              </w:rPr>
              <w:lastRenderedPageBreak/>
              <w:t>伍</w:t>
            </w:r>
            <w:r w:rsidR="004C081B" w:rsidRPr="00881961">
              <w:rPr>
                <w:rFonts w:ascii="標楷體" w:eastAsia="標楷體" w:hAnsi="標楷體" w:hint="eastAsia"/>
                <w:b/>
                <w:bCs/>
              </w:rPr>
              <w:t>、</w:t>
            </w:r>
            <w:r w:rsidR="00A10514" w:rsidRPr="00881961">
              <w:rPr>
                <w:rFonts w:ascii="標楷體" w:eastAsia="標楷體" w:hAnsi="標楷體" w:hint="eastAsia"/>
                <w:b/>
                <w:bCs/>
              </w:rPr>
              <w:t>辦理民間參與公共建設</w:t>
            </w:r>
            <w:r w:rsidR="00907B4D" w:rsidRPr="00881961">
              <w:rPr>
                <w:rFonts w:ascii="標楷體" w:eastAsia="標楷體" w:hAnsi="標楷體" w:hint="eastAsia"/>
                <w:b/>
                <w:bCs/>
              </w:rPr>
              <w:t>可行</w:t>
            </w:r>
            <w:r w:rsidR="00A10514" w:rsidRPr="00881961">
              <w:rPr>
                <w:rFonts w:ascii="標楷體" w:eastAsia="標楷體" w:hAnsi="標楷體" w:hint="eastAsia"/>
                <w:b/>
                <w:bCs/>
              </w:rPr>
              <w:t>性評估及先期規劃作業</w:t>
            </w:r>
            <w:r w:rsidR="00907B4D" w:rsidRPr="00881961">
              <w:rPr>
                <w:rFonts w:ascii="標楷體" w:eastAsia="標楷體" w:hAnsi="標楷體" w:hint="eastAsia"/>
                <w:b/>
                <w:bCs/>
              </w:rPr>
              <w:t>要項提示（</w:t>
            </w:r>
            <w:proofErr w:type="gramStart"/>
            <w:r w:rsidR="00907B4D" w:rsidRPr="00881961">
              <w:rPr>
                <w:rFonts w:ascii="標楷體" w:eastAsia="標楷體" w:hAnsi="標楷體" w:hint="eastAsia"/>
                <w:b/>
                <w:bCs/>
              </w:rPr>
              <w:t>務</w:t>
            </w:r>
            <w:proofErr w:type="gramEnd"/>
            <w:r w:rsidR="00907B4D" w:rsidRPr="00881961">
              <w:rPr>
                <w:rFonts w:ascii="標楷體" w:eastAsia="標楷體" w:hAnsi="標楷體" w:hint="eastAsia"/>
                <w:b/>
                <w:bCs/>
              </w:rPr>
              <w:t>請詳閱）</w:t>
            </w:r>
          </w:p>
        </w:tc>
      </w:tr>
      <w:tr w:rsidR="004C081B" w:rsidRPr="00881961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907B4D" w:rsidRPr="00881961" w:rsidRDefault="00A10514" w:rsidP="00E322E3">
            <w:pPr>
              <w:snapToGrid w:val="0"/>
              <w:spacing w:line="360" w:lineRule="exact"/>
              <w:ind w:left="557" w:hangingChars="199" w:hanging="5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一、機關於</w:t>
            </w:r>
            <w:r w:rsidR="00907B4D" w:rsidRPr="00881961">
              <w:rPr>
                <w:rFonts w:ascii="標楷體" w:eastAsia="標楷體" w:hAnsi="標楷體" w:hint="eastAsia"/>
                <w:sz w:val="28"/>
                <w:szCs w:val="28"/>
              </w:rPr>
              <w:t>規劃時應掌握民意支持情形</w:t>
            </w:r>
            <w:proofErr w:type="gramStart"/>
            <w:r w:rsidR="00BD49F9" w:rsidRPr="00881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907B4D" w:rsidRPr="00881961">
              <w:rPr>
                <w:rFonts w:ascii="標楷體" w:eastAsia="標楷體" w:hAnsi="標楷體" w:hint="eastAsia"/>
                <w:sz w:val="28"/>
                <w:szCs w:val="28"/>
              </w:rPr>
              <w:t>包括：民眾、民意機關、輿論等</w:t>
            </w:r>
            <w:proofErr w:type="gramStart"/>
            <w:r w:rsidR="00BD49F9" w:rsidRPr="008819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907B4D" w:rsidRPr="00881961">
              <w:rPr>
                <w:rFonts w:ascii="標楷體" w:eastAsia="標楷體" w:hAnsi="標楷體" w:hint="eastAsia"/>
                <w:sz w:val="28"/>
                <w:szCs w:val="28"/>
              </w:rPr>
              <w:t>，適時徵詢相關民眾及團體之意見，並應將前揭意見納入規劃考量。</w:t>
            </w:r>
          </w:p>
          <w:p w:rsidR="00907B4D" w:rsidRPr="00881961" w:rsidRDefault="00A10514" w:rsidP="00E322E3">
            <w:pPr>
              <w:snapToGrid w:val="0"/>
              <w:spacing w:line="360" w:lineRule="exact"/>
              <w:ind w:left="571" w:hangingChars="204" w:hanging="57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907B4D" w:rsidRPr="0088196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E3865" w:rsidRPr="00881961">
              <w:rPr>
                <w:rFonts w:ascii="標楷體" w:eastAsia="標楷體" w:hAnsi="標楷體" w:hint="eastAsia"/>
                <w:sz w:val="28"/>
                <w:szCs w:val="28"/>
              </w:rPr>
              <w:t>公共建設</w:t>
            </w:r>
            <w:r w:rsidR="00E55070" w:rsidRPr="00881961">
              <w:rPr>
                <w:rFonts w:ascii="標楷體" w:eastAsia="標楷體" w:hAnsi="標楷體" w:hint="eastAsia"/>
                <w:sz w:val="28"/>
                <w:szCs w:val="28"/>
              </w:rPr>
              <w:t>如涉</w:t>
            </w:r>
            <w:r w:rsidR="005C59F9" w:rsidRPr="00881961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使用管制調整</w:t>
            </w:r>
            <w:r w:rsidR="00E55070" w:rsidRPr="0088196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位於</w:t>
            </w:r>
            <w:r w:rsidR="00E55070" w:rsidRPr="00881961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="00E86275">
              <w:rPr>
                <w:rFonts w:ascii="標楷體" w:eastAsia="標楷體" w:hAnsi="標楷體" w:hint="eastAsia"/>
                <w:sz w:val="28"/>
                <w:szCs w:val="28"/>
              </w:rPr>
              <w:t>敏感地區</w:t>
            </w:r>
            <w:r w:rsidR="002E3865" w:rsidRPr="0088196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678BC" w:rsidRPr="00881961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5C59F9" w:rsidRPr="00881961">
              <w:rPr>
                <w:rFonts w:ascii="標楷體" w:eastAsia="標楷體" w:hAnsi="標楷體" w:hint="eastAsia"/>
                <w:sz w:val="28"/>
                <w:szCs w:val="28"/>
              </w:rPr>
              <w:t>應於規劃期間適時洽商土地使用、環境影響評估、水土保持及相關開發審查機關有關開發規模、審查程序等事項，</w:t>
            </w:r>
            <w:r w:rsidR="00D678BC" w:rsidRPr="00881961">
              <w:rPr>
                <w:rFonts w:ascii="標楷體" w:eastAsia="標楷體" w:hAnsi="標楷體" w:hint="eastAsia"/>
                <w:sz w:val="28"/>
                <w:szCs w:val="28"/>
              </w:rPr>
              <w:t>審酌辦理時程及影響，並視需要考量是否先行辦理相關作業並經審查通過後，再公告徵求民間參與。</w:t>
            </w:r>
          </w:p>
          <w:p w:rsidR="00907B4D" w:rsidRPr="00881961" w:rsidRDefault="002E3865" w:rsidP="00E322E3">
            <w:pPr>
              <w:snapToGrid w:val="0"/>
              <w:spacing w:line="360" w:lineRule="exact"/>
              <w:ind w:left="571" w:hangingChars="204" w:hanging="57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907B4D" w:rsidRPr="0088196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機關於</w:t>
            </w:r>
            <w:r w:rsidR="00154B9B" w:rsidRPr="00881961">
              <w:rPr>
                <w:rFonts w:ascii="標楷體" w:eastAsia="標楷體" w:hAnsi="標楷體" w:hint="eastAsia"/>
                <w:sz w:val="28"/>
                <w:szCs w:val="28"/>
              </w:rPr>
              <w:t>規劃時應考量</w:t>
            </w:r>
            <w:r w:rsidR="00427931">
              <w:rPr>
                <w:rFonts w:ascii="標楷體" w:eastAsia="標楷體" w:hAnsi="標楷體" w:hint="eastAsia"/>
                <w:sz w:val="28"/>
                <w:szCs w:val="28"/>
              </w:rPr>
              <w:t>公共建設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所需</w:t>
            </w:r>
            <w:r w:rsidR="00154B9B" w:rsidRPr="00881961">
              <w:rPr>
                <w:rFonts w:ascii="標楷體" w:eastAsia="標楷體" w:hAnsi="標楷體" w:hint="eastAsia"/>
                <w:sz w:val="28"/>
                <w:szCs w:val="28"/>
              </w:rPr>
              <w:t>用水用電供應之可行性、聯外道路</w:t>
            </w:r>
            <w:r w:rsidR="0054196D" w:rsidRPr="00881961">
              <w:rPr>
                <w:rFonts w:ascii="標楷體" w:eastAsia="標楷體" w:hAnsi="標楷體" w:hint="eastAsia"/>
                <w:sz w:val="28"/>
                <w:szCs w:val="28"/>
              </w:rPr>
              <w:t>開闢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154B9B" w:rsidRPr="00881961">
              <w:rPr>
                <w:rFonts w:ascii="標楷體" w:eastAsia="標楷體" w:hAnsi="標楷體" w:hint="eastAsia"/>
                <w:sz w:val="28"/>
                <w:szCs w:val="28"/>
              </w:rPr>
              <w:t>配套措施</w:t>
            </w:r>
            <w:r w:rsidR="00AD7312" w:rsidRPr="008819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C081B" w:rsidRPr="00881961" w:rsidRDefault="002E3865" w:rsidP="00E322E3">
            <w:pPr>
              <w:snapToGrid w:val="0"/>
              <w:spacing w:line="360" w:lineRule="exact"/>
              <w:ind w:left="571" w:hangingChars="204" w:hanging="57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907B4D" w:rsidRPr="0088196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依促參法辦理之公共建設，其他重要事項請</w:t>
            </w:r>
            <w:r w:rsidR="00541D3A" w:rsidRPr="00881961">
              <w:rPr>
                <w:rFonts w:ascii="標楷體" w:eastAsia="標楷體" w:hAnsi="標楷體" w:hint="eastAsia"/>
                <w:sz w:val="28"/>
                <w:szCs w:val="28"/>
              </w:rPr>
              <w:t>參考「促參標準作業流程及重要工作事項檢核表」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，可</w:t>
            </w:r>
            <w:r w:rsidR="00BE578B" w:rsidRPr="00881961">
              <w:rPr>
                <w:rFonts w:ascii="標楷體" w:eastAsia="標楷體" w:hAnsi="標楷體" w:hint="eastAsia"/>
                <w:sz w:val="28"/>
                <w:szCs w:val="28"/>
              </w:rPr>
              <w:t>至主管機關網站</w:t>
            </w:r>
            <w:r w:rsidR="008C3126" w:rsidRPr="00881961"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  <w:proofErr w:type="gramStart"/>
            <w:r w:rsidR="008C3126" w:rsidRPr="00881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8C3126" w:rsidRPr="00881961">
              <w:rPr>
                <w:rFonts w:ascii="標楷體" w:eastAsia="標楷體" w:hAnsi="標楷體" w:hint="eastAsia"/>
                <w:sz w:val="28"/>
                <w:szCs w:val="28"/>
              </w:rPr>
              <w:t xml:space="preserve">下載路徑 </w:t>
            </w:r>
            <w:hyperlink r:id="rId8" w:history="1">
              <w:r w:rsidR="00E30B57" w:rsidRPr="00881961">
                <w:rPr>
                  <w:rStyle w:val="ab"/>
                  <w:rFonts w:ascii="標楷體" w:eastAsia="標楷體" w:hAnsi="標楷體" w:hint="eastAsia"/>
                  <w:color w:val="auto"/>
                  <w:sz w:val="28"/>
                  <w:szCs w:val="28"/>
                </w:rPr>
                <w:t>http://ppp.mof.gov.tw</w:t>
              </w:r>
            </w:hyperlink>
            <w:r w:rsidR="00E30B57" w:rsidRPr="00881961">
              <w:rPr>
                <w:rFonts w:ascii="標楷體" w:eastAsia="標楷體" w:hAnsi="標楷體" w:hint="eastAsia"/>
                <w:sz w:val="28"/>
                <w:szCs w:val="28"/>
              </w:rPr>
              <w:t xml:space="preserve"> →</w:t>
            </w:r>
            <w:r w:rsidR="00BE578B" w:rsidRPr="00881961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  <w:r w:rsidR="00E30B57" w:rsidRPr="00881961">
              <w:rPr>
                <w:rFonts w:ascii="標楷體" w:eastAsia="標楷體" w:hAnsi="標楷體" w:hint="eastAsia"/>
                <w:sz w:val="28"/>
                <w:szCs w:val="28"/>
              </w:rPr>
              <w:t xml:space="preserve"> →</w:t>
            </w:r>
            <w:r w:rsidR="00BE578B" w:rsidRPr="00881961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 w:rsidR="008C3126" w:rsidRPr="008819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541D3A" w:rsidRPr="008819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81961" w:rsidRPr="00881961" w:rsidRDefault="00881961">
      <w:pPr>
        <w:rPr>
          <w:rFonts w:ascii="標楷體" w:eastAsia="標楷體" w:hAnsi="標楷體"/>
        </w:rPr>
      </w:pPr>
    </w:p>
    <w:p w:rsidR="00881961" w:rsidRPr="00881961" w:rsidRDefault="00881961" w:rsidP="00881961">
      <w:pPr>
        <w:rPr>
          <w:rFonts w:ascii="標楷體" w:eastAsia="標楷體" w:hAnsi="標楷體"/>
        </w:rPr>
      </w:pPr>
      <w:r w:rsidRPr="00881961">
        <w:rPr>
          <w:rFonts w:ascii="標楷體" w:eastAsia="標楷體" w:hAnsi="標楷體"/>
        </w:rPr>
        <w:br w:type="page"/>
      </w:r>
      <w:bookmarkEnd w:id="1"/>
    </w:p>
    <w:tbl>
      <w:tblPr>
        <w:tblW w:w="9360" w:type="dxa"/>
        <w:tblInd w:w="-152" w:type="dxa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881961" w:rsidRPr="00881961" w:rsidTr="00881961">
        <w:trPr>
          <w:trHeight w:val="38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1" w:rsidRPr="00881961" w:rsidRDefault="00881961" w:rsidP="00981544">
            <w:pPr>
              <w:pStyle w:val="aa"/>
              <w:snapToGrid w:val="0"/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881961">
              <w:rPr>
                <w:rFonts w:ascii="標楷體" w:eastAsia="標楷體" w:hAnsi="標楷體" w:hint="eastAsia"/>
                <w:b/>
                <w:bCs/>
              </w:rPr>
              <w:lastRenderedPageBreak/>
              <w:t>陸、</w:t>
            </w:r>
            <w:proofErr w:type="gramStart"/>
            <w:r w:rsidRPr="00881961">
              <w:rPr>
                <w:rFonts w:ascii="標楷體" w:eastAsia="標楷體" w:hAnsi="標楷體" w:hint="eastAsia"/>
                <w:b/>
                <w:bCs/>
              </w:rPr>
              <w:t>綜合預評結果</w:t>
            </w:r>
            <w:proofErr w:type="gramEnd"/>
            <w:r w:rsidRPr="00881961">
              <w:rPr>
                <w:rFonts w:ascii="標楷體" w:eastAsia="標楷體" w:hAnsi="標楷體" w:hint="eastAsia"/>
                <w:b/>
                <w:bCs/>
              </w:rPr>
              <w:t>概述</w:t>
            </w:r>
          </w:p>
        </w:tc>
      </w:tr>
      <w:tr w:rsidR="00881961" w:rsidRPr="00881961" w:rsidTr="00E703D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1" w:rsidRPr="00881961" w:rsidRDefault="00881961" w:rsidP="00E703DF">
            <w:pPr>
              <w:pStyle w:val="aa"/>
              <w:snapToGrid w:val="0"/>
              <w:spacing w:line="360" w:lineRule="exact"/>
              <w:jc w:val="left"/>
              <w:rPr>
                <w:rFonts w:ascii="標楷體" w:eastAsia="標楷體" w:hAnsi="標楷體"/>
              </w:rPr>
            </w:pPr>
            <w:r w:rsidRPr="00881961">
              <w:rPr>
                <w:rFonts w:ascii="標楷體" w:eastAsia="標楷體" w:hAnsi="標楷體" w:hint="eastAsia"/>
              </w:rPr>
              <w:t>一、政策</w:t>
            </w:r>
            <w:proofErr w:type="gramStart"/>
            <w:r w:rsidRPr="00881961">
              <w:rPr>
                <w:rFonts w:ascii="標楷體" w:eastAsia="標楷體" w:hAnsi="標楷體" w:hint="eastAsia"/>
              </w:rPr>
              <w:t>面預評</w:t>
            </w:r>
            <w:proofErr w:type="gramEnd"/>
            <w:r w:rsidRPr="00881961">
              <w:rPr>
                <w:rFonts w:ascii="標楷體" w:eastAsia="標楷體" w:hAnsi="標楷體" w:hint="eastAsia"/>
              </w:rPr>
              <w:t>小結：</w:t>
            </w:r>
          </w:p>
          <w:p w:rsidR="005162D5" w:rsidRDefault="00D259CB" w:rsidP="005162D5">
            <w:pPr>
              <w:tabs>
                <w:tab w:val="left" w:pos="578"/>
              </w:tabs>
              <w:snapToGrid w:val="0"/>
              <w:spacing w:line="360" w:lineRule="exact"/>
              <w:ind w:leftChars="240" w:left="579" w:hangingChars="1" w:hanging="3"/>
              <w:rPr>
                <w:rFonts w:eastAsia="標楷體"/>
                <w:color w:val="0070C0"/>
                <w:kern w:val="0"/>
                <w:position w:val="-1"/>
                <w:szCs w:val="28"/>
                <w:u w:val="single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881961" w:rsidRPr="00881961">
              <w:rPr>
                <w:rFonts w:ascii="標楷體" w:eastAsia="標楷體" w:hAnsi="標楷體" w:hint="eastAsia"/>
                <w:sz w:val="28"/>
                <w:szCs w:val="28"/>
              </w:rPr>
              <w:t>初步可行，說明：</w:t>
            </w:r>
            <w:r w:rsidR="005162D5" w:rsidRPr="005162D5">
              <w:rPr>
                <w:rFonts w:eastAsia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新屋高中游泳池主要使用目的為滿足全校師生游泳教學使用需求，民間參與經營因採取收費及對外營業，可能改變學校單位原本將泳池單純作為教學使用之目的，為不影響原使用目的，校方與廠商協商規劃，依據開放時段及時間，而廠商對游泳池之規劃也應以教學為主要目的，以保障學生優良的學習環境</w:t>
            </w:r>
            <w:r w:rsidR="005162D5" w:rsidRPr="005162D5">
              <w:rPr>
                <w:rFonts w:ascii="標楷體" w:eastAsia="標楷體" w:hAnsi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。</w:t>
            </w:r>
          </w:p>
          <w:p w:rsidR="00881961" w:rsidRPr="00881961" w:rsidRDefault="00881961" w:rsidP="005162D5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□初步不可行，說明：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881961" w:rsidRPr="00881961" w:rsidRDefault="00881961" w:rsidP="00881961">
            <w:pPr>
              <w:pStyle w:val="aa"/>
              <w:snapToGrid w:val="0"/>
              <w:spacing w:line="360" w:lineRule="exact"/>
              <w:ind w:leftChars="349" w:left="838" w:firstLineChars="6" w:firstLine="17"/>
              <w:jc w:val="left"/>
              <w:rPr>
                <w:rFonts w:ascii="標楷體" w:eastAsia="標楷體" w:hAnsi="標楷體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　　                               </w:t>
            </w:r>
          </w:p>
          <w:p w:rsidR="00881961" w:rsidRPr="00881961" w:rsidRDefault="00881961" w:rsidP="00E703DF">
            <w:pPr>
              <w:pStyle w:val="aa"/>
              <w:snapToGrid w:val="0"/>
              <w:spacing w:line="360" w:lineRule="exact"/>
              <w:jc w:val="left"/>
              <w:rPr>
                <w:rFonts w:ascii="標楷體" w:eastAsia="標楷體" w:hAnsi="標楷體"/>
                <w:szCs w:val="28"/>
              </w:rPr>
            </w:pPr>
            <w:r w:rsidRPr="00881961">
              <w:rPr>
                <w:rFonts w:ascii="標楷體" w:eastAsia="標楷體" w:hAnsi="標楷體" w:hint="eastAsia"/>
                <w:szCs w:val="28"/>
              </w:rPr>
              <w:t>二、法律及土地取得</w:t>
            </w:r>
            <w:proofErr w:type="gramStart"/>
            <w:r w:rsidRPr="00881961">
              <w:rPr>
                <w:rFonts w:ascii="標楷體" w:eastAsia="標楷體" w:hAnsi="標楷體" w:hint="eastAsia"/>
                <w:szCs w:val="28"/>
              </w:rPr>
              <w:t>面預評</w:t>
            </w:r>
            <w:proofErr w:type="gramEnd"/>
            <w:r w:rsidRPr="00881961">
              <w:rPr>
                <w:rFonts w:ascii="標楷體" w:eastAsia="標楷體" w:hAnsi="標楷體" w:hint="eastAsia"/>
                <w:szCs w:val="28"/>
              </w:rPr>
              <w:t>小結：</w:t>
            </w:r>
          </w:p>
          <w:p w:rsidR="00A727A6" w:rsidRDefault="00D259CB" w:rsidP="00E703DF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eastAsia="標楷體"/>
                <w:color w:val="0070C0"/>
                <w:kern w:val="0"/>
                <w:position w:val="-1"/>
                <w:sz w:val="28"/>
                <w:szCs w:val="28"/>
                <w:u w:val="single"/>
              </w:rPr>
            </w:pPr>
            <w:r w:rsidRPr="001B487A">
              <w:rPr>
                <w:rFonts w:ascii="新細明體" w:hAnsi="新細明體" w:hint="eastAsia"/>
                <w:color w:val="0070C0"/>
                <w:sz w:val="28"/>
                <w:szCs w:val="28"/>
              </w:rPr>
              <w:t>■</w:t>
            </w:r>
            <w:r w:rsidR="00881961" w:rsidRPr="00881961">
              <w:rPr>
                <w:rFonts w:ascii="標楷體" w:eastAsia="標楷體" w:hAnsi="標楷體" w:hint="eastAsia"/>
                <w:sz w:val="28"/>
                <w:szCs w:val="28"/>
              </w:rPr>
              <w:t>初步可行，說明：</w:t>
            </w:r>
            <w:r w:rsidR="00A727A6" w:rsidRPr="00122A83">
              <w:rPr>
                <w:rFonts w:eastAsia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無違反土地使用管制規定</w:t>
            </w:r>
            <w:r w:rsidR="00A727A6" w:rsidRPr="00122A83">
              <w:rPr>
                <w:rFonts w:ascii="新細明體" w:hAnsi="新細明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、</w:t>
            </w:r>
            <w:r w:rsidR="00A727A6" w:rsidRPr="00122A83">
              <w:rPr>
                <w:rFonts w:eastAsia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建管及安全規定</w:t>
            </w:r>
            <w:r w:rsidR="005162D5">
              <w:rPr>
                <w:rFonts w:ascii="標楷體" w:eastAsia="標楷體" w:hAnsi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。</w:t>
            </w:r>
          </w:p>
          <w:p w:rsidR="00881961" w:rsidRPr="005162D5" w:rsidRDefault="00881961" w:rsidP="005162D5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□條件可行，說明：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881961" w:rsidRPr="005162D5" w:rsidRDefault="00881961" w:rsidP="005162D5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□初步不可行，說明：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881961" w:rsidRPr="00881961" w:rsidRDefault="00881961" w:rsidP="00E703DF">
            <w:pPr>
              <w:pStyle w:val="aa"/>
              <w:snapToGrid w:val="0"/>
              <w:spacing w:line="360" w:lineRule="exact"/>
              <w:jc w:val="left"/>
              <w:rPr>
                <w:rFonts w:ascii="標楷體" w:eastAsia="標楷體" w:hAnsi="標楷體"/>
                <w:szCs w:val="28"/>
              </w:rPr>
            </w:pPr>
            <w:r w:rsidRPr="00881961">
              <w:rPr>
                <w:rFonts w:ascii="標楷體" w:eastAsia="標楷體" w:hAnsi="標楷體" w:hint="eastAsia"/>
                <w:szCs w:val="28"/>
              </w:rPr>
              <w:t>三、市場及財務</w:t>
            </w:r>
            <w:proofErr w:type="gramStart"/>
            <w:r w:rsidRPr="00881961">
              <w:rPr>
                <w:rFonts w:ascii="標楷體" w:eastAsia="標楷體" w:hAnsi="標楷體" w:hint="eastAsia"/>
                <w:szCs w:val="28"/>
              </w:rPr>
              <w:t>面預評</w:t>
            </w:r>
            <w:proofErr w:type="gramEnd"/>
            <w:r w:rsidRPr="00881961">
              <w:rPr>
                <w:rFonts w:ascii="標楷體" w:eastAsia="標楷體" w:hAnsi="標楷體" w:hint="eastAsia"/>
                <w:szCs w:val="28"/>
              </w:rPr>
              <w:t>小結：</w:t>
            </w:r>
          </w:p>
          <w:p w:rsidR="004B33F6" w:rsidRPr="00122A83" w:rsidRDefault="00D259CB" w:rsidP="004B33F6">
            <w:pPr>
              <w:pStyle w:val="a4"/>
              <w:spacing w:line="340" w:lineRule="exact"/>
              <w:ind w:leftChars="0" w:left="480" w:firstLineChars="0" w:firstLine="0"/>
              <w:rPr>
                <w:rFonts w:ascii="標楷體" w:eastAsia="標楷體" w:hAnsi="標楷體"/>
                <w:color w:val="0070C0"/>
                <w:u w:val="single"/>
              </w:rPr>
            </w:pPr>
            <w:r w:rsidRPr="001B487A">
              <w:rPr>
                <w:rFonts w:ascii="新細明體" w:hAnsi="新細明體" w:hint="eastAsia"/>
                <w:color w:val="0070C0"/>
                <w:szCs w:val="28"/>
              </w:rPr>
              <w:t>■</w:t>
            </w:r>
            <w:r w:rsidR="00881961" w:rsidRPr="00881961">
              <w:rPr>
                <w:rFonts w:ascii="標楷體" w:eastAsia="標楷體" w:hAnsi="標楷體" w:hint="eastAsia"/>
                <w:szCs w:val="28"/>
              </w:rPr>
              <w:t>初步可行，說明：</w:t>
            </w:r>
            <w:r w:rsidR="004B33F6" w:rsidRPr="00122A83">
              <w:rPr>
                <w:rFonts w:ascii="標楷體" w:eastAsia="標楷體" w:cs="標楷體" w:hint="eastAsia"/>
                <w:color w:val="0070C0"/>
                <w:kern w:val="0"/>
                <w:position w:val="-1"/>
                <w:szCs w:val="28"/>
                <w:u w:val="single"/>
              </w:rPr>
              <w:t>依目前國內游泳池區域分佈不均、供給數量不足之狀況，新屋地區以游泳人口需求而言，仍尚未滿足其需求量。</w:t>
            </w:r>
          </w:p>
          <w:p w:rsidR="004B33F6" w:rsidRPr="00242E8B" w:rsidRDefault="004B33F6" w:rsidP="004B33F6">
            <w:pPr>
              <w:pStyle w:val="a4"/>
              <w:spacing w:line="340" w:lineRule="exact"/>
              <w:ind w:leftChars="0" w:firstLineChars="0"/>
              <w:rPr>
                <w:rFonts w:eastAsia="標楷體"/>
                <w:color w:val="0070C0"/>
                <w:kern w:val="0"/>
                <w:szCs w:val="28"/>
                <w:u w:val="single"/>
              </w:rPr>
            </w:pPr>
            <w:r w:rsidRPr="00242E8B">
              <w:rPr>
                <w:rFonts w:eastAsia="標楷體" w:hint="eastAsia"/>
                <w:color w:val="0070C0"/>
                <w:kern w:val="0"/>
                <w:szCs w:val="28"/>
                <w:u w:val="single"/>
              </w:rPr>
              <w:t>從節省人力及營運支出角度，委外廠商可藉由門票、會員會費、游泳教學課程、</w:t>
            </w:r>
            <w:proofErr w:type="gramStart"/>
            <w:r w:rsidRPr="00242E8B">
              <w:rPr>
                <w:rFonts w:eastAsia="標楷體" w:hint="eastAsia"/>
                <w:color w:val="0070C0"/>
                <w:kern w:val="0"/>
                <w:szCs w:val="28"/>
                <w:u w:val="single"/>
              </w:rPr>
              <w:t>週</w:t>
            </w:r>
            <w:proofErr w:type="gramEnd"/>
            <w:r w:rsidRPr="00242E8B">
              <w:rPr>
                <w:rFonts w:eastAsia="標楷體" w:hint="eastAsia"/>
                <w:color w:val="0070C0"/>
                <w:kern w:val="0"/>
                <w:szCs w:val="28"/>
                <w:u w:val="single"/>
              </w:rPr>
              <w:t>邊商品販賣等收益，充分利用游泳池之經濟價值，創造公庫之</w:t>
            </w:r>
            <w:proofErr w:type="gramStart"/>
            <w:r w:rsidRPr="00242E8B">
              <w:rPr>
                <w:rFonts w:eastAsia="標楷體" w:hint="eastAsia"/>
                <w:color w:val="0070C0"/>
                <w:kern w:val="0"/>
                <w:szCs w:val="28"/>
                <w:u w:val="single"/>
              </w:rPr>
              <w:t>挹</w:t>
            </w:r>
            <w:proofErr w:type="gramEnd"/>
            <w:r w:rsidRPr="00242E8B">
              <w:rPr>
                <w:rFonts w:eastAsia="標楷體" w:hint="eastAsia"/>
                <w:color w:val="0070C0"/>
                <w:kern w:val="0"/>
                <w:szCs w:val="28"/>
                <w:u w:val="single"/>
              </w:rPr>
              <w:t>注</w:t>
            </w:r>
            <w:r w:rsidRPr="00242E8B">
              <w:rPr>
                <w:rFonts w:ascii="新細明體" w:eastAsia="新細明體" w:hAnsi="新細明體" w:hint="eastAsia"/>
                <w:color w:val="0070C0"/>
                <w:kern w:val="0"/>
                <w:szCs w:val="28"/>
                <w:u w:val="single"/>
              </w:rPr>
              <w:t>，</w:t>
            </w:r>
            <w:r w:rsidRPr="00242E8B">
              <w:rPr>
                <w:rFonts w:eastAsia="標楷體" w:hint="eastAsia"/>
                <w:color w:val="0070C0"/>
                <w:kern w:val="0"/>
                <w:szCs w:val="28"/>
                <w:u w:val="single"/>
              </w:rPr>
              <w:t>可減少政府財政支出。</w:t>
            </w:r>
          </w:p>
          <w:p w:rsidR="00881961" w:rsidRPr="00881961" w:rsidRDefault="00881961" w:rsidP="00E703DF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□條件可行，說明：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881961" w:rsidRPr="00881961" w:rsidRDefault="00881961" w:rsidP="00E703DF">
            <w:pPr>
              <w:tabs>
                <w:tab w:val="left" w:pos="1412"/>
              </w:tabs>
              <w:snapToGrid w:val="0"/>
              <w:spacing w:line="360" w:lineRule="exact"/>
              <w:ind w:leftChars="239" w:left="1406" w:hangingChars="297" w:hanging="83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 w:val="28"/>
                <w:szCs w:val="28"/>
              </w:rPr>
              <w:t>□初步不可行，說明：</w:t>
            </w:r>
            <w:r w:rsidRPr="008819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881961" w:rsidRPr="00881961" w:rsidRDefault="00881961" w:rsidP="005162D5">
            <w:pPr>
              <w:tabs>
                <w:tab w:val="left" w:pos="1412"/>
              </w:tabs>
              <w:snapToGrid w:val="0"/>
              <w:spacing w:line="360" w:lineRule="exact"/>
              <w:ind w:leftChars="5" w:left="578" w:hangingChars="202" w:hanging="566"/>
              <w:rPr>
                <w:rFonts w:ascii="標楷體" w:eastAsia="標楷體" w:hAnsi="標楷體"/>
              </w:rPr>
            </w:pPr>
            <w:r w:rsidRPr="00A727A6">
              <w:rPr>
                <w:rFonts w:ascii="標楷體" w:eastAsia="標楷體" w:hAnsi="標楷體" w:hint="eastAsia"/>
                <w:sz w:val="28"/>
                <w:szCs w:val="28"/>
              </w:rPr>
              <w:t>四、綜合評估，說明：</w:t>
            </w:r>
            <w:r w:rsidR="004B33F6" w:rsidRPr="00242E8B">
              <w:rPr>
                <w:rFonts w:ascii="標楷體" w:eastAsia="標楷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綜合公共建設目的、市場、法律、財務等分析結果，認為本案委託民間經營具可行性</w:t>
            </w:r>
            <w:r w:rsidR="004B33F6">
              <w:rPr>
                <w:rFonts w:ascii="新細明體" w:hAnsi="新細明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；</w:t>
            </w:r>
            <w:r w:rsidR="004B33F6" w:rsidRPr="00242E8B">
              <w:rPr>
                <w:rFonts w:ascii="標楷體" w:eastAsia="標楷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本案依據「促進民間參與公共建設法」第三條第一項第六款，屬適用促參法OT方式經營之公共建設</w:t>
            </w:r>
            <w:r w:rsidR="004B33F6">
              <w:rPr>
                <w:rFonts w:ascii="新細明體" w:hAnsi="新細明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；</w:t>
            </w:r>
            <w:r w:rsidR="004B33F6" w:rsidRPr="00242E8B">
              <w:rPr>
                <w:rFonts w:ascii="標楷體" w:eastAsia="標楷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學校上課時間則不開放給一般民眾使用，而廠商對游泳池之規劃也應以教學為主要目的，以保障學生優良的學習環境</w:t>
            </w:r>
            <w:r w:rsidR="004B33F6">
              <w:rPr>
                <w:rFonts w:ascii="新細明體" w:hAnsi="新細明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；</w:t>
            </w:r>
            <w:r w:rsidR="004B33F6" w:rsidRPr="00242E8B">
              <w:rPr>
                <w:rFonts w:ascii="標楷體" w:eastAsia="標楷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收費須合理(中低價位)，且有費率審議機制</w:t>
            </w:r>
            <w:r w:rsidR="004B33F6">
              <w:rPr>
                <w:rFonts w:ascii="標楷體" w:eastAsia="標楷體" w:hAnsi="標楷體" w:cs="標楷體" w:hint="eastAsia"/>
                <w:color w:val="0070C0"/>
                <w:kern w:val="0"/>
                <w:position w:val="-1"/>
                <w:sz w:val="28"/>
                <w:szCs w:val="28"/>
                <w:u w:val="single"/>
              </w:rPr>
              <w:t>。</w:t>
            </w:r>
          </w:p>
        </w:tc>
      </w:tr>
      <w:tr w:rsidR="00881961" w:rsidRPr="00881961" w:rsidTr="00E703DF">
        <w:trPr>
          <w:trHeight w:val="43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1" w:rsidRPr="00881961" w:rsidRDefault="00881961" w:rsidP="00E703DF">
            <w:pPr>
              <w:pStyle w:val="aa"/>
              <w:snapToGrid w:val="0"/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881961">
              <w:rPr>
                <w:rFonts w:ascii="標楷體" w:eastAsia="標楷體" w:hAnsi="標楷體" w:hint="eastAsia"/>
                <w:b/>
                <w:bCs/>
              </w:rPr>
              <w:t>填表機關聯絡資訊</w:t>
            </w:r>
          </w:p>
        </w:tc>
      </w:tr>
      <w:tr w:rsidR="00881961" w:rsidRPr="00881961" w:rsidTr="00E703D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1" w:rsidRPr="00881961" w:rsidRDefault="00881961" w:rsidP="00E703DF">
            <w:pPr>
              <w:pStyle w:val="aa"/>
              <w:snapToGrid w:val="0"/>
              <w:spacing w:before="24" w:after="24" w:line="320" w:lineRule="exact"/>
              <w:ind w:firstLine="5"/>
              <w:jc w:val="left"/>
              <w:rPr>
                <w:rFonts w:ascii="標楷體" w:eastAsia="標楷體" w:hAnsi="標楷體"/>
                <w:szCs w:val="28"/>
              </w:rPr>
            </w:pPr>
            <w:r w:rsidRPr="00881961">
              <w:rPr>
                <w:rFonts w:ascii="標楷體" w:eastAsia="標楷體" w:hAnsi="標楷體" w:hint="eastAsia"/>
                <w:szCs w:val="28"/>
              </w:rPr>
              <w:t>聯絡人</w:t>
            </w:r>
          </w:p>
          <w:p w:rsidR="00881961" w:rsidRPr="00881961" w:rsidRDefault="00881961" w:rsidP="00E703DF">
            <w:pPr>
              <w:pStyle w:val="aa"/>
              <w:snapToGrid w:val="0"/>
              <w:spacing w:before="24" w:after="24" w:line="320" w:lineRule="exact"/>
              <w:ind w:firstLine="5"/>
              <w:jc w:val="left"/>
              <w:rPr>
                <w:rFonts w:ascii="標楷體" w:eastAsia="標楷體" w:hAnsi="標楷體"/>
                <w:szCs w:val="28"/>
              </w:rPr>
            </w:pPr>
            <w:r w:rsidRPr="00881961">
              <w:rPr>
                <w:rFonts w:ascii="標楷體" w:eastAsia="標楷體" w:hAnsi="標楷體" w:hint="eastAsia"/>
                <w:szCs w:val="28"/>
              </w:rPr>
              <w:t>姓名：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D259CB" w:rsidRPr="001B487A">
              <w:rPr>
                <w:rFonts w:ascii="標楷體" w:eastAsia="標楷體" w:hAnsi="標楷體" w:hint="eastAsia"/>
                <w:color w:val="0070C0"/>
                <w:szCs w:val="28"/>
                <w:u w:val="single"/>
              </w:rPr>
              <w:t>陳麗玉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881961">
              <w:rPr>
                <w:rFonts w:ascii="標楷體" w:eastAsia="標楷體" w:hAnsi="標楷體" w:hint="eastAsia"/>
                <w:szCs w:val="28"/>
              </w:rPr>
              <w:t>；服務單位：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D259CB" w:rsidRPr="001B487A">
              <w:rPr>
                <w:rFonts w:ascii="標楷體" w:eastAsia="標楷體" w:hAnsi="標楷體" w:hint="eastAsia"/>
                <w:color w:val="0070C0"/>
                <w:szCs w:val="28"/>
                <w:u w:val="single"/>
              </w:rPr>
              <w:t>新屋高中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881961">
              <w:rPr>
                <w:rFonts w:ascii="標楷體" w:eastAsia="標楷體" w:hAnsi="標楷體" w:hint="eastAsia"/>
                <w:szCs w:val="28"/>
              </w:rPr>
              <w:t>；</w:t>
            </w:r>
          </w:p>
          <w:p w:rsidR="00881961" w:rsidRPr="00881961" w:rsidRDefault="00881961" w:rsidP="00E703DF">
            <w:pPr>
              <w:pStyle w:val="aa"/>
              <w:snapToGrid w:val="0"/>
              <w:spacing w:before="24" w:after="24" w:line="320" w:lineRule="exact"/>
              <w:ind w:firstLine="5"/>
              <w:jc w:val="left"/>
              <w:rPr>
                <w:rFonts w:ascii="標楷體" w:eastAsia="標楷體" w:hAnsi="標楷體"/>
                <w:szCs w:val="28"/>
                <w:u w:val="single"/>
              </w:rPr>
            </w:pPr>
            <w:r w:rsidRPr="00881961">
              <w:rPr>
                <w:rFonts w:ascii="標楷體" w:eastAsia="標楷體" w:hAnsi="標楷體" w:hint="eastAsia"/>
                <w:szCs w:val="28"/>
              </w:rPr>
              <w:t>職稱：</w:t>
            </w:r>
            <w:r w:rsidR="00D259CB" w:rsidRPr="001B487A">
              <w:rPr>
                <w:rFonts w:ascii="標楷體" w:eastAsia="標楷體" w:hAnsi="標楷體" w:hint="eastAsia"/>
                <w:color w:val="0070C0"/>
                <w:szCs w:val="28"/>
                <w:u w:val="single"/>
              </w:rPr>
              <w:t>總務</w:t>
            </w:r>
            <w:r w:rsidR="006B2680">
              <w:rPr>
                <w:rFonts w:ascii="標楷體" w:eastAsia="標楷體" w:hAnsi="標楷體" w:hint="eastAsia"/>
                <w:color w:val="0070C0"/>
                <w:szCs w:val="28"/>
                <w:u w:val="single"/>
              </w:rPr>
              <w:t>主任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881961">
              <w:rPr>
                <w:rFonts w:ascii="標楷體" w:eastAsia="標楷體" w:hAnsi="標楷體" w:hint="eastAsia"/>
                <w:szCs w:val="28"/>
              </w:rPr>
              <w:t>；電話：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D259CB" w:rsidRPr="001B487A">
              <w:rPr>
                <w:rFonts w:ascii="標楷體" w:eastAsia="標楷體" w:hAnsi="標楷體" w:hint="eastAsia"/>
                <w:color w:val="0070C0"/>
                <w:szCs w:val="28"/>
                <w:u w:val="single"/>
              </w:rPr>
              <w:t>03-4772029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881961">
              <w:rPr>
                <w:rFonts w:ascii="標楷體" w:eastAsia="標楷體" w:hAnsi="標楷體" w:hint="eastAsia"/>
                <w:szCs w:val="28"/>
              </w:rPr>
              <w:t>；傳真：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5F51BE" w:rsidRPr="001B487A">
              <w:rPr>
                <w:rFonts w:ascii="標楷體" w:eastAsia="標楷體" w:hAnsi="標楷體" w:hint="eastAsia"/>
                <w:color w:val="0070C0"/>
                <w:szCs w:val="28"/>
                <w:u w:val="single"/>
              </w:rPr>
              <w:t>03-4775380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</w:p>
          <w:p w:rsidR="00881961" w:rsidRPr="00881961" w:rsidRDefault="00881961" w:rsidP="005F51BE">
            <w:pPr>
              <w:pStyle w:val="aa"/>
              <w:snapToGrid w:val="0"/>
              <w:spacing w:before="24" w:afterLines="50" w:after="180" w:line="320" w:lineRule="exact"/>
              <w:ind w:firstLine="5"/>
              <w:jc w:val="left"/>
              <w:rPr>
                <w:rFonts w:ascii="標楷體" w:eastAsia="標楷體" w:hAnsi="標楷體"/>
                <w:b/>
                <w:bCs/>
              </w:rPr>
            </w:pPr>
            <w:r w:rsidRPr="00881961">
              <w:rPr>
                <w:rFonts w:ascii="標楷體" w:eastAsia="標楷體" w:hAnsi="標楷體" w:hint="eastAsia"/>
                <w:szCs w:val="28"/>
              </w:rPr>
              <w:t>電子郵件：</w:t>
            </w:r>
            <w:r w:rsidR="005F51BE" w:rsidRPr="005F51BE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1B487A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hyperlink r:id="rId9" w:history="1">
              <w:r w:rsidR="005F51BE" w:rsidRPr="001B487A">
                <w:rPr>
                  <w:rFonts w:hint="eastAsia"/>
                  <w:color w:val="0070C0"/>
                  <w:u w:val="single"/>
                </w:rPr>
                <w:t>ff8239@yahoo.com.tw</w:t>
              </w:r>
            </w:hyperlink>
            <w:r w:rsidR="005F51BE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8819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</w:p>
        </w:tc>
      </w:tr>
      <w:tr w:rsidR="00881961" w:rsidRPr="00881961" w:rsidTr="00E703D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1" w:rsidRPr="00881961" w:rsidRDefault="00881961" w:rsidP="00E703DF">
            <w:pPr>
              <w:pStyle w:val="aa"/>
              <w:jc w:val="left"/>
              <w:rPr>
                <w:rFonts w:ascii="標楷體" w:eastAsia="標楷體" w:hAnsi="標楷體"/>
              </w:rPr>
            </w:pPr>
          </w:p>
          <w:p w:rsidR="00881961" w:rsidRPr="00881961" w:rsidRDefault="00881961" w:rsidP="00E703DF">
            <w:pPr>
              <w:pStyle w:val="aa"/>
              <w:jc w:val="left"/>
              <w:rPr>
                <w:rFonts w:ascii="標楷體" w:eastAsia="標楷體" w:hAnsi="標楷體"/>
              </w:rPr>
            </w:pPr>
            <w:r w:rsidRPr="00881961">
              <w:rPr>
                <w:rFonts w:ascii="標楷體" w:eastAsia="標楷體" w:hAnsi="標楷體" w:hint="eastAsia"/>
              </w:rPr>
              <w:t>填表單位核章                       機關首長核章</w:t>
            </w:r>
          </w:p>
          <w:p w:rsidR="00881961" w:rsidRDefault="00881961" w:rsidP="00E703DF">
            <w:pPr>
              <w:pStyle w:val="aa"/>
              <w:jc w:val="left"/>
              <w:rPr>
                <w:rFonts w:ascii="標楷體" w:eastAsia="標楷體" w:hAnsi="標楷體"/>
              </w:rPr>
            </w:pPr>
          </w:p>
          <w:p w:rsidR="00881961" w:rsidRPr="00881961" w:rsidRDefault="00881961" w:rsidP="00E703DF">
            <w:pPr>
              <w:pStyle w:val="aa"/>
              <w:jc w:val="left"/>
              <w:rPr>
                <w:rFonts w:ascii="標楷體" w:eastAsia="標楷體" w:hAnsi="標楷體"/>
              </w:rPr>
            </w:pPr>
          </w:p>
        </w:tc>
      </w:tr>
    </w:tbl>
    <w:p w:rsidR="004C081B" w:rsidRPr="00942173" w:rsidRDefault="00426868" w:rsidP="00AE0C2D">
      <w:pPr>
        <w:tabs>
          <w:tab w:val="left" w:pos="1005"/>
        </w:tabs>
        <w:spacing w:line="350" w:lineRule="exact"/>
        <w:ind w:leftChars="210" w:left="504" w:firstLineChars="205" w:firstLine="4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AA71CB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</w:t>
      </w:r>
      <w:r w:rsidR="00AA71CB" w:rsidRPr="00AA71CB">
        <w:rPr>
          <w:rFonts w:ascii="標楷體" w:eastAsia="標楷體" w:hAnsi="標楷體" w:hint="eastAsia"/>
          <w:color w:val="0070C0"/>
        </w:rPr>
        <w:t>106</w:t>
      </w:r>
      <w:r w:rsidR="00881961">
        <w:rPr>
          <w:rFonts w:ascii="標楷體" w:eastAsia="標楷體" w:hAnsi="標楷體" w:hint="eastAsia"/>
        </w:rPr>
        <w:t>年</w:t>
      </w:r>
      <w:r w:rsidR="001B0BF0">
        <w:rPr>
          <w:rFonts w:ascii="標楷體" w:eastAsia="標楷體" w:hAnsi="標楷體" w:hint="eastAsia"/>
          <w:color w:val="0070C0"/>
        </w:rPr>
        <w:t>11</w:t>
      </w:r>
      <w:r w:rsidR="00881961">
        <w:rPr>
          <w:rFonts w:ascii="標楷體" w:eastAsia="標楷體" w:hAnsi="標楷體" w:hint="eastAsia"/>
        </w:rPr>
        <w:t xml:space="preserve">月 </w:t>
      </w:r>
      <w:r w:rsidR="001B0BF0">
        <w:rPr>
          <w:rFonts w:ascii="標楷體" w:eastAsia="標楷體" w:hAnsi="標楷體" w:hint="eastAsia"/>
          <w:color w:val="0070C0"/>
        </w:rPr>
        <w:t>3</w:t>
      </w:r>
      <w:bookmarkStart w:id="8" w:name="_GoBack"/>
      <w:bookmarkEnd w:id="8"/>
      <w:r w:rsidR="00881961">
        <w:rPr>
          <w:rFonts w:ascii="標楷體" w:eastAsia="標楷體" w:hAnsi="標楷體" w:hint="eastAsia"/>
        </w:rPr>
        <w:t xml:space="preserve">日  </w:t>
      </w:r>
    </w:p>
    <w:sectPr w:rsidR="004C081B" w:rsidRPr="00942173" w:rsidSect="006E3163">
      <w:footerReference w:type="even" r:id="rId10"/>
      <w:footerReference w:type="default" r:id="rId11"/>
      <w:pgSz w:w="11906" w:h="16838"/>
      <w:pgMar w:top="1258" w:right="1286" w:bottom="1258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C1" w:rsidRDefault="004B77C1">
      <w:r>
        <w:separator/>
      </w:r>
    </w:p>
  </w:endnote>
  <w:endnote w:type="continuationSeparator" w:id="0">
    <w:p w:rsidR="004B77C1" w:rsidRDefault="004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仿宋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99" w:rsidRDefault="007E0B99" w:rsidP="00AE0C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0B99" w:rsidRDefault="007E0B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2D" w:rsidRDefault="00AE0C2D" w:rsidP="001B19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0BF0">
      <w:rPr>
        <w:rStyle w:val="a7"/>
        <w:noProof/>
      </w:rPr>
      <w:t>5</w:t>
    </w:r>
    <w:r>
      <w:rPr>
        <w:rStyle w:val="a7"/>
      </w:rPr>
      <w:fldChar w:fldCharType="end"/>
    </w:r>
  </w:p>
  <w:p w:rsidR="007E0B99" w:rsidRDefault="007E0B99" w:rsidP="006E31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C1" w:rsidRDefault="004B77C1">
      <w:r>
        <w:separator/>
      </w:r>
    </w:p>
  </w:footnote>
  <w:footnote w:type="continuationSeparator" w:id="0">
    <w:p w:rsidR="004B77C1" w:rsidRDefault="004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62A"/>
    <w:multiLevelType w:val="multilevel"/>
    <w:tmpl w:val="F1BEB4CC"/>
    <w:lvl w:ilvl="0">
      <w:start w:val="1"/>
      <w:numFmt w:val="decimal"/>
      <w:pStyle w:val="a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7AF472F"/>
    <w:multiLevelType w:val="hybridMultilevel"/>
    <w:tmpl w:val="BB5418A6"/>
    <w:lvl w:ilvl="0" w:tplc="FC4CBC6A">
      <w:start w:val="1"/>
      <w:numFmt w:val="decimal"/>
      <w:lvlText w:val="%1、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">
    <w:nsid w:val="7ADB640F"/>
    <w:multiLevelType w:val="hybridMultilevel"/>
    <w:tmpl w:val="4566DD44"/>
    <w:lvl w:ilvl="0" w:tplc="CDC212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5D"/>
    <w:rsid w:val="000167BF"/>
    <w:rsid w:val="000465F4"/>
    <w:rsid w:val="000503DD"/>
    <w:rsid w:val="00065C2D"/>
    <w:rsid w:val="0007445A"/>
    <w:rsid w:val="00087931"/>
    <w:rsid w:val="00091400"/>
    <w:rsid w:val="000B3210"/>
    <w:rsid w:val="000B453F"/>
    <w:rsid w:val="000B58BE"/>
    <w:rsid w:val="000C1FEB"/>
    <w:rsid w:val="000C5E70"/>
    <w:rsid w:val="000D4AE8"/>
    <w:rsid w:val="000E01E6"/>
    <w:rsid w:val="000E382F"/>
    <w:rsid w:val="000E43B1"/>
    <w:rsid w:val="000E5125"/>
    <w:rsid w:val="000F78B7"/>
    <w:rsid w:val="001146FA"/>
    <w:rsid w:val="00141337"/>
    <w:rsid w:val="0015036A"/>
    <w:rsid w:val="00154598"/>
    <w:rsid w:val="00154B9B"/>
    <w:rsid w:val="00154E57"/>
    <w:rsid w:val="001561B8"/>
    <w:rsid w:val="00164A3B"/>
    <w:rsid w:val="00171272"/>
    <w:rsid w:val="001827B8"/>
    <w:rsid w:val="001836BB"/>
    <w:rsid w:val="00184B43"/>
    <w:rsid w:val="00196861"/>
    <w:rsid w:val="001A2BBA"/>
    <w:rsid w:val="001B0BF0"/>
    <w:rsid w:val="001B1979"/>
    <w:rsid w:val="001B26AA"/>
    <w:rsid w:val="001B487A"/>
    <w:rsid w:val="001D42D0"/>
    <w:rsid w:val="001E2686"/>
    <w:rsid w:val="001F21F3"/>
    <w:rsid w:val="001F52CA"/>
    <w:rsid w:val="001F62AD"/>
    <w:rsid w:val="001F7985"/>
    <w:rsid w:val="001F7F54"/>
    <w:rsid w:val="002114BB"/>
    <w:rsid w:val="0022081C"/>
    <w:rsid w:val="002226C3"/>
    <w:rsid w:val="00227592"/>
    <w:rsid w:val="00236732"/>
    <w:rsid w:val="002508C6"/>
    <w:rsid w:val="00260593"/>
    <w:rsid w:val="00262B1C"/>
    <w:rsid w:val="0027704B"/>
    <w:rsid w:val="00285986"/>
    <w:rsid w:val="002B21CF"/>
    <w:rsid w:val="002B3BC7"/>
    <w:rsid w:val="002D38B7"/>
    <w:rsid w:val="002D59DE"/>
    <w:rsid w:val="002D5ACE"/>
    <w:rsid w:val="002E3865"/>
    <w:rsid w:val="002F10B4"/>
    <w:rsid w:val="002F7398"/>
    <w:rsid w:val="002F7F75"/>
    <w:rsid w:val="00302BAB"/>
    <w:rsid w:val="00303782"/>
    <w:rsid w:val="00304A14"/>
    <w:rsid w:val="00304F6D"/>
    <w:rsid w:val="00306C24"/>
    <w:rsid w:val="00315C8F"/>
    <w:rsid w:val="00326593"/>
    <w:rsid w:val="00326844"/>
    <w:rsid w:val="003408BD"/>
    <w:rsid w:val="0034649E"/>
    <w:rsid w:val="003467DD"/>
    <w:rsid w:val="00347066"/>
    <w:rsid w:val="00352617"/>
    <w:rsid w:val="003617D0"/>
    <w:rsid w:val="00361944"/>
    <w:rsid w:val="003659C9"/>
    <w:rsid w:val="003717A2"/>
    <w:rsid w:val="00376BBA"/>
    <w:rsid w:val="00382447"/>
    <w:rsid w:val="00394A2C"/>
    <w:rsid w:val="003956D8"/>
    <w:rsid w:val="00396628"/>
    <w:rsid w:val="003A1C6A"/>
    <w:rsid w:val="003A5D2D"/>
    <w:rsid w:val="003B038B"/>
    <w:rsid w:val="003B4733"/>
    <w:rsid w:val="003B5BCC"/>
    <w:rsid w:val="003C3FB3"/>
    <w:rsid w:val="003D27CF"/>
    <w:rsid w:val="003F41E5"/>
    <w:rsid w:val="00410545"/>
    <w:rsid w:val="0041360F"/>
    <w:rsid w:val="004214AE"/>
    <w:rsid w:val="0042198B"/>
    <w:rsid w:val="00426868"/>
    <w:rsid w:val="00427931"/>
    <w:rsid w:val="00427F9C"/>
    <w:rsid w:val="00432472"/>
    <w:rsid w:val="00437377"/>
    <w:rsid w:val="0044078F"/>
    <w:rsid w:val="0044448F"/>
    <w:rsid w:val="004847CD"/>
    <w:rsid w:val="004944B4"/>
    <w:rsid w:val="004A0096"/>
    <w:rsid w:val="004A2633"/>
    <w:rsid w:val="004B2033"/>
    <w:rsid w:val="004B2AEA"/>
    <w:rsid w:val="004B33F6"/>
    <w:rsid w:val="004B385B"/>
    <w:rsid w:val="004B77C1"/>
    <w:rsid w:val="004C081B"/>
    <w:rsid w:val="004D1A55"/>
    <w:rsid w:val="004D2C5F"/>
    <w:rsid w:val="004D686F"/>
    <w:rsid w:val="004E25F2"/>
    <w:rsid w:val="004E56AE"/>
    <w:rsid w:val="004F4FF0"/>
    <w:rsid w:val="00502230"/>
    <w:rsid w:val="00503059"/>
    <w:rsid w:val="005162D5"/>
    <w:rsid w:val="005229FE"/>
    <w:rsid w:val="00526DDF"/>
    <w:rsid w:val="005347AE"/>
    <w:rsid w:val="005351F4"/>
    <w:rsid w:val="0054196D"/>
    <w:rsid w:val="00541D3A"/>
    <w:rsid w:val="005736AF"/>
    <w:rsid w:val="00580D55"/>
    <w:rsid w:val="0058225E"/>
    <w:rsid w:val="00587760"/>
    <w:rsid w:val="00594A65"/>
    <w:rsid w:val="0059696D"/>
    <w:rsid w:val="005A0589"/>
    <w:rsid w:val="005A7C89"/>
    <w:rsid w:val="005B1269"/>
    <w:rsid w:val="005C59F9"/>
    <w:rsid w:val="005D2AE6"/>
    <w:rsid w:val="005E36C8"/>
    <w:rsid w:val="005F307C"/>
    <w:rsid w:val="005F51BE"/>
    <w:rsid w:val="005F7CE3"/>
    <w:rsid w:val="00617DBD"/>
    <w:rsid w:val="00640B2C"/>
    <w:rsid w:val="00641EEB"/>
    <w:rsid w:val="006500DE"/>
    <w:rsid w:val="00653FB5"/>
    <w:rsid w:val="00660BAC"/>
    <w:rsid w:val="0066236A"/>
    <w:rsid w:val="00664B1B"/>
    <w:rsid w:val="00677E13"/>
    <w:rsid w:val="006A7630"/>
    <w:rsid w:val="006B0F2C"/>
    <w:rsid w:val="006B2680"/>
    <w:rsid w:val="006D09DC"/>
    <w:rsid w:val="006E3163"/>
    <w:rsid w:val="00702561"/>
    <w:rsid w:val="007043F7"/>
    <w:rsid w:val="007206C6"/>
    <w:rsid w:val="00731352"/>
    <w:rsid w:val="00734245"/>
    <w:rsid w:val="007545B8"/>
    <w:rsid w:val="007619AC"/>
    <w:rsid w:val="00770519"/>
    <w:rsid w:val="00780FE7"/>
    <w:rsid w:val="00781E3F"/>
    <w:rsid w:val="007A20D4"/>
    <w:rsid w:val="007D013A"/>
    <w:rsid w:val="007D1BAD"/>
    <w:rsid w:val="007D4F83"/>
    <w:rsid w:val="007E0B99"/>
    <w:rsid w:val="007E22D1"/>
    <w:rsid w:val="007E7E0A"/>
    <w:rsid w:val="007F07D2"/>
    <w:rsid w:val="007F1FBF"/>
    <w:rsid w:val="007F2B9F"/>
    <w:rsid w:val="007F526E"/>
    <w:rsid w:val="00823D7D"/>
    <w:rsid w:val="00824517"/>
    <w:rsid w:val="00831ED7"/>
    <w:rsid w:val="00840858"/>
    <w:rsid w:val="008552DB"/>
    <w:rsid w:val="00856F16"/>
    <w:rsid w:val="008728A7"/>
    <w:rsid w:val="00873A14"/>
    <w:rsid w:val="008740A9"/>
    <w:rsid w:val="00877046"/>
    <w:rsid w:val="00881961"/>
    <w:rsid w:val="00885793"/>
    <w:rsid w:val="00886EB9"/>
    <w:rsid w:val="00887415"/>
    <w:rsid w:val="008A3D76"/>
    <w:rsid w:val="008A4252"/>
    <w:rsid w:val="008A4805"/>
    <w:rsid w:val="008A6C42"/>
    <w:rsid w:val="008C1B63"/>
    <w:rsid w:val="008C3126"/>
    <w:rsid w:val="008F0562"/>
    <w:rsid w:val="008F268E"/>
    <w:rsid w:val="009029B1"/>
    <w:rsid w:val="0090324A"/>
    <w:rsid w:val="00905591"/>
    <w:rsid w:val="00907B4D"/>
    <w:rsid w:val="00924C4A"/>
    <w:rsid w:val="00942173"/>
    <w:rsid w:val="00944BBB"/>
    <w:rsid w:val="00953F9B"/>
    <w:rsid w:val="0096434D"/>
    <w:rsid w:val="0097320C"/>
    <w:rsid w:val="0097714A"/>
    <w:rsid w:val="009776F6"/>
    <w:rsid w:val="00977A89"/>
    <w:rsid w:val="009813F4"/>
    <w:rsid w:val="00981544"/>
    <w:rsid w:val="00985F6C"/>
    <w:rsid w:val="0099798F"/>
    <w:rsid w:val="009A12B8"/>
    <w:rsid w:val="009B1306"/>
    <w:rsid w:val="009C7BDB"/>
    <w:rsid w:val="009D572F"/>
    <w:rsid w:val="009E04FD"/>
    <w:rsid w:val="009E5AC3"/>
    <w:rsid w:val="009F1214"/>
    <w:rsid w:val="009F13E0"/>
    <w:rsid w:val="009F547D"/>
    <w:rsid w:val="009F7340"/>
    <w:rsid w:val="00A10514"/>
    <w:rsid w:val="00A15A25"/>
    <w:rsid w:val="00A257C5"/>
    <w:rsid w:val="00A26754"/>
    <w:rsid w:val="00A327F4"/>
    <w:rsid w:val="00A443B3"/>
    <w:rsid w:val="00A50962"/>
    <w:rsid w:val="00A57DC2"/>
    <w:rsid w:val="00A727A6"/>
    <w:rsid w:val="00A838FE"/>
    <w:rsid w:val="00A942A4"/>
    <w:rsid w:val="00AA71CB"/>
    <w:rsid w:val="00AD7312"/>
    <w:rsid w:val="00AE0C2D"/>
    <w:rsid w:val="00B00544"/>
    <w:rsid w:val="00B24786"/>
    <w:rsid w:val="00B34401"/>
    <w:rsid w:val="00B4141A"/>
    <w:rsid w:val="00B42C75"/>
    <w:rsid w:val="00B464BA"/>
    <w:rsid w:val="00B535DA"/>
    <w:rsid w:val="00B5524D"/>
    <w:rsid w:val="00B645AF"/>
    <w:rsid w:val="00B7155F"/>
    <w:rsid w:val="00B731A2"/>
    <w:rsid w:val="00B754E5"/>
    <w:rsid w:val="00B903AD"/>
    <w:rsid w:val="00B97189"/>
    <w:rsid w:val="00BA4E72"/>
    <w:rsid w:val="00BA607D"/>
    <w:rsid w:val="00BD1F6F"/>
    <w:rsid w:val="00BD49F9"/>
    <w:rsid w:val="00BE20D0"/>
    <w:rsid w:val="00BE578B"/>
    <w:rsid w:val="00BE7997"/>
    <w:rsid w:val="00BF619C"/>
    <w:rsid w:val="00C05864"/>
    <w:rsid w:val="00C12D3A"/>
    <w:rsid w:val="00C176F3"/>
    <w:rsid w:val="00C20AF6"/>
    <w:rsid w:val="00C308EE"/>
    <w:rsid w:val="00C32502"/>
    <w:rsid w:val="00C40D22"/>
    <w:rsid w:val="00C42BCF"/>
    <w:rsid w:val="00C4543D"/>
    <w:rsid w:val="00C5554A"/>
    <w:rsid w:val="00C65E7B"/>
    <w:rsid w:val="00C702BD"/>
    <w:rsid w:val="00C716EC"/>
    <w:rsid w:val="00C83253"/>
    <w:rsid w:val="00C83D0A"/>
    <w:rsid w:val="00C86059"/>
    <w:rsid w:val="00C93AA8"/>
    <w:rsid w:val="00CA3570"/>
    <w:rsid w:val="00CA3CB9"/>
    <w:rsid w:val="00CA4DFD"/>
    <w:rsid w:val="00CB19F2"/>
    <w:rsid w:val="00CB49A9"/>
    <w:rsid w:val="00CC6930"/>
    <w:rsid w:val="00CD1B91"/>
    <w:rsid w:val="00CD32F8"/>
    <w:rsid w:val="00CE0520"/>
    <w:rsid w:val="00CE1E46"/>
    <w:rsid w:val="00CE7671"/>
    <w:rsid w:val="00CF317A"/>
    <w:rsid w:val="00CF3724"/>
    <w:rsid w:val="00D00517"/>
    <w:rsid w:val="00D04CC3"/>
    <w:rsid w:val="00D259CB"/>
    <w:rsid w:val="00D331E4"/>
    <w:rsid w:val="00D40372"/>
    <w:rsid w:val="00D623D9"/>
    <w:rsid w:val="00D678BC"/>
    <w:rsid w:val="00D67FE8"/>
    <w:rsid w:val="00D75E95"/>
    <w:rsid w:val="00D76B29"/>
    <w:rsid w:val="00D85814"/>
    <w:rsid w:val="00D90E5A"/>
    <w:rsid w:val="00DB6CD9"/>
    <w:rsid w:val="00DC22A3"/>
    <w:rsid w:val="00DD4BBB"/>
    <w:rsid w:val="00DD54A0"/>
    <w:rsid w:val="00DE2179"/>
    <w:rsid w:val="00E15AD6"/>
    <w:rsid w:val="00E223C0"/>
    <w:rsid w:val="00E22F34"/>
    <w:rsid w:val="00E24584"/>
    <w:rsid w:val="00E25FAD"/>
    <w:rsid w:val="00E26653"/>
    <w:rsid w:val="00E30B57"/>
    <w:rsid w:val="00E322E3"/>
    <w:rsid w:val="00E423AE"/>
    <w:rsid w:val="00E53B11"/>
    <w:rsid w:val="00E55070"/>
    <w:rsid w:val="00E57B74"/>
    <w:rsid w:val="00E621AF"/>
    <w:rsid w:val="00E703DF"/>
    <w:rsid w:val="00E7285D"/>
    <w:rsid w:val="00E752EB"/>
    <w:rsid w:val="00E86275"/>
    <w:rsid w:val="00E87752"/>
    <w:rsid w:val="00E93A36"/>
    <w:rsid w:val="00EA5152"/>
    <w:rsid w:val="00EA7C6D"/>
    <w:rsid w:val="00EB0C69"/>
    <w:rsid w:val="00EC1CCB"/>
    <w:rsid w:val="00EC2B61"/>
    <w:rsid w:val="00EC2E77"/>
    <w:rsid w:val="00ED13FD"/>
    <w:rsid w:val="00ED5262"/>
    <w:rsid w:val="00F00947"/>
    <w:rsid w:val="00F0572A"/>
    <w:rsid w:val="00F10965"/>
    <w:rsid w:val="00F12765"/>
    <w:rsid w:val="00F16570"/>
    <w:rsid w:val="00F2441E"/>
    <w:rsid w:val="00F54B5E"/>
    <w:rsid w:val="00F63F00"/>
    <w:rsid w:val="00F73197"/>
    <w:rsid w:val="00F82181"/>
    <w:rsid w:val="00F87FC5"/>
    <w:rsid w:val="00F907BA"/>
    <w:rsid w:val="00F90D96"/>
    <w:rsid w:val="00F91D57"/>
    <w:rsid w:val="00FD0FEC"/>
    <w:rsid w:val="00FD3E84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221" w:left="530" w:firstLineChars="2" w:firstLine="6"/>
    </w:pPr>
    <w:rPr>
      <w:rFonts w:eastAsia="全真中仿宋"/>
      <w:sz w:val="28"/>
    </w:rPr>
  </w:style>
  <w:style w:type="paragraph" w:styleId="20">
    <w:name w:val="Body Text Indent 2"/>
    <w:basedOn w:val="a0"/>
    <w:pPr>
      <w:spacing w:line="400" w:lineRule="exact"/>
      <w:ind w:leftChars="75" w:left="1076" w:hangingChars="320" w:hanging="896"/>
    </w:pPr>
    <w:rPr>
      <w:rFonts w:eastAsia="全真中仿宋"/>
      <w:sz w:val="28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customStyle="1" w:styleId="10">
    <w:name w:val="樣式1"/>
    <w:basedOn w:val="a0"/>
    <w:pPr>
      <w:adjustRightInd w:val="0"/>
      <w:spacing w:line="36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30">
    <w:name w:val="Body Text Indent 3"/>
    <w:basedOn w:val="a0"/>
    <w:pPr>
      <w:spacing w:line="520" w:lineRule="exact"/>
      <w:ind w:left="480"/>
      <w:jc w:val="both"/>
    </w:pPr>
    <w:rPr>
      <w:rFonts w:ascii="全真中仿宋" w:eastAsia="全真中仿宋"/>
      <w:bCs/>
      <w:sz w:val="28"/>
    </w:rPr>
  </w:style>
  <w:style w:type="paragraph" w:styleId="a8">
    <w:name w:val="Body Text"/>
    <w:basedOn w:val="a0"/>
    <w:pPr>
      <w:spacing w:line="200" w:lineRule="exact"/>
      <w:jc w:val="both"/>
    </w:pPr>
    <w:rPr>
      <w:sz w:val="16"/>
    </w:rPr>
  </w:style>
  <w:style w:type="paragraph" w:styleId="11">
    <w:name w:val="toc 1"/>
    <w:basedOn w:val="a0"/>
    <w:next w:val="a0"/>
    <w:autoRedefine/>
    <w:semiHidden/>
    <w:pPr>
      <w:tabs>
        <w:tab w:val="left" w:pos="1920"/>
        <w:tab w:val="right" w:leader="dot" w:pos="8302"/>
      </w:tabs>
      <w:ind w:left="1440" w:hangingChars="360" w:hanging="1440"/>
    </w:pPr>
    <w:rPr>
      <w:rFonts w:ascii="標楷體" w:eastAsia="標楷體" w:hAnsi="標楷體"/>
      <w:noProof/>
      <w:sz w:val="40"/>
      <w:szCs w:val="40"/>
    </w:rPr>
  </w:style>
  <w:style w:type="paragraph" w:customStyle="1" w:styleId="a9">
    <w:name w:val="第一章"/>
    <w:basedOn w:val="30"/>
    <w:pPr>
      <w:ind w:left="0"/>
      <w:jc w:val="center"/>
    </w:pPr>
    <w:rPr>
      <w:b/>
      <w:sz w:val="36"/>
    </w:rPr>
  </w:style>
  <w:style w:type="paragraph" w:customStyle="1" w:styleId="aa">
    <w:name w:val="第一節"/>
    <w:basedOn w:val="a0"/>
    <w:pPr>
      <w:spacing w:line="400" w:lineRule="exact"/>
      <w:jc w:val="center"/>
    </w:pPr>
    <w:rPr>
      <w:rFonts w:eastAsia="全真中仿宋"/>
      <w:sz w:val="28"/>
    </w:rPr>
  </w:style>
  <w:style w:type="paragraph" w:styleId="21">
    <w:name w:val="toc 2"/>
    <w:basedOn w:val="a0"/>
    <w:next w:val="a0"/>
    <w:autoRedefine/>
    <w:semiHidden/>
    <w:pPr>
      <w:tabs>
        <w:tab w:val="right" w:leader="dot" w:pos="8296"/>
      </w:tabs>
      <w:snapToGrid w:val="0"/>
      <w:ind w:leftChars="200" w:left="480"/>
    </w:pPr>
    <w:rPr>
      <w:rFonts w:ascii="標楷體" w:eastAsia="標楷體" w:hAnsi="標楷體"/>
      <w:noProof/>
      <w:color w:val="000000"/>
      <w:sz w:val="30"/>
      <w:szCs w:val="30"/>
    </w:rPr>
  </w:style>
  <w:style w:type="paragraph" w:styleId="31">
    <w:name w:val="toc 3"/>
    <w:basedOn w:val="a0"/>
    <w:next w:val="a0"/>
    <w:autoRedefine/>
    <w:semiHidden/>
    <w:pPr>
      <w:ind w:leftChars="400" w:left="960"/>
    </w:pPr>
  </w:style>
  <w:style w:type="paragraph" w:styleId="4">
    <w:name w:val="toc 4"/>
    <w:basedOn w:val="a0"/>
    <w:next w:val="a0"/>
    <w:autoRedefine/>
    <w:semiHidden/>
    <w:pPr>
      <w:ind w:leftChars="600" w:left="1440"/>
    </w:pPr>
  </w:style>
  <w:style w:type="paragraph" w:styleId="5">
    <w:name w:val="toc 5"/>
    <w:basedOn w:val="a0"/>
    <w:next w:val="a0"/>
    <w:autoRedefine/>
    <w:semiHidden/>
    <w:pPr>
      <w:ind w:leftChars="800" w:left="1920"/>
    </w:pPr>
  </w:style>
  <w:style w:type="paragraph" w:styleId="6">
    <w:name w:val="toc 6"/>
    <w:basedOn w:val="a0"/>
    <w:next w:val="a0"/>
    <w:autoRedefine/>
    <w:semiHidden/>
    <w:pPr>
      <w:ind w:leftChars="1000" w:left="2400"/>
    </w:pPr>
  </w:style>
  <w:style w:type="paragraph" w:styleId="7">
    <w:name w:val="toc 7"/>
    <w:basedOn w:val="a0"/>
    <w:next w:val="a0"/>
    <w:autoRedefine/>
    <w:semiHidden/>
    <w:pPr>
      <w:ind w:leftChars="1200" w:left="2880"/>
    </w:pPr>
  </w:style>
  <w:style w:type="paragraph" w:styleId="8">
    <w:name w:val="toc 8"/>
    <w:basedOn w:val="a0"/>
    <w:next w:val="a0"/>
    <w:autoRedefine/>
    <w:semiHidden/>
    <w:pPr>
      <w:ind w:leftChars="1400" w:left="3360"/>
    </w:pPr>
  </w:style>
  <w:style w:type="paragraph" w:styleId="9">
    <w:name w:val="toc 9"/>
    <w:basedOn w:val="a0"/>
    <w:next w:val="a0"/>
    <w:autoRedefine/>
    <w:semiHidden/>
    <w:pPr>
      <w:ind w:leftChars="1600" w:left="3840"/>
    </w:pPr>
  </w:style>
  <w:style w:type="character" w:styleId="ab">
    <w:name w:val="Hyperlink"/>
    <w:rPr>
      <w:color w:val="0000FF"/>
      <w:u w:val="single"/>
    </w:rPr>
  </w:style>
  <w:style w:type="paragraph" w:styleId="ac">
    <w:name w:val="Date"/>
    <w:basedOn w:val="a0"/>
    <w:next w:val="a0"/>
    <w:pPr>
      <w:jc w:val="right"/>
    </w:pPr>
    <w:rPr>
      <w:rFonts w:ascii="全真中隸書" w:eastAsia="全真中隸書"/>
      <w:sz w:val="32"/>
    </w:rPr>
  </w:style>
  <w:style w:type="paragraph" w:styleId="22">
    <w:name w:val="Body Text 2"/>
    <w:basedOn w:val="a0"/>
    <w:pPr>
      <w:spacing w:line="320" w:lineRule="exact"/>
      <w:jc w:val="center"/>
    </w:pPr>
    <w:rPr>
      <w:rFonts w:eastAsia="全真楷書"/>
      <w:szCs w:val="20"/>
    </w:rPr>
  </w:style>
  <w:style w:type="paragraph" w:styleId="ad">
    <w:name w:val="annotation text"/>
    <w:basedOn w:val="a0"/>
    <w:semiHidden/>
    <w:rPr>
      <w:szCs w:val="20"/>
    </w:rPr>
  </w:style>
  <w:style w:type="character" w:styleId="ae">
    <w:name w:val="FollowedHyperlink"/>
    <w:rPr>
      <w:color w:val="800080"/>
      <w:u w:val="single"/>
    </w:rPr>
  </w:style>
  <w:style w:type="paragraph" w:styleId="32">
    <w:name w:val="Body Text 3"/>
    <w:basedOn w:val="a0"/>
    <w:pPr>
      <w:autoSpaceDE w:val="0"/>
      <w:autoSpaceDN w:val="0"/>
      <w:adjustRightInd w:val="0"/>
    </w:pPr>
    <w:rPr>
      <w:rFonts w:eastAsia="標楷體"/>
      <w:color w:val="000000"/>
      <w:sz w:val="40"/>
      <w:szCs w:val="48"/>
      <w:lang w:val="zh-TW"/>
    </w:rPr>
  </w:style>
  <w:style w:type="paragraph" w:customStyle="1" w:styleId="af">
    <w:name w:val="(一)標題"/>
    <w:basedOn w:val="a0"/>
    <w:pPr>
      <w:adjustRightInd w:val="0"/>
      <w:snapToGrid w:val="0"/>
      <w:spacing w:beforeLines="20" w:afterLines="20" w:line="420" w:lineRule="atLeast"/>
      <w:ind w:leftChars="262" w:left="1162" w:hangingChars="205" w:hanging="533"/>
      <w:textAlignment w:val="baseline"/>
    </w:pPr>
    <w:rPr>
      <w:rFonts w:ascii="華康中楷體" w:eastAsia="華康中楷體"/>
      <w:kern w:val="0"/>
      <w:sz w:val="26"/>
      <w:szCs w:val="20"/>
    </w:rPr>
  </w:style>
  <w:style w:type="paragraph" w:customStyle="1" w:styleId="23">
    <w:name w:val="樣式2"/>
    <w:basedOn w:val="aa"/>
    <w:pPr>
      <w:spacing w:line="360" w:lineRule="exact"/>
    </w:pPr>
  </w:style>
  <w:style w:type="paragraph" w:customStyle="1" w:styleId="33">
    <w:name w:val="樣式3"/>
    <w:basedOn w:val="21"/>
  </w:style>
  <w:style w:type="paragraph" w:customStyle="1" w:styleId="12">
    <w:name w:val="(1)標題"/>
    <w:basedOn w:val="a0"/>
    <w:pPr>
      <w:adjustRightInd w:val="0"/>
      <w:spacing w:beforeLines="30" w:afterLines="30" w:line="420" w:lineRule="atLeast"/>
      <w:ind w:left="1988" w:hanging="434"/>
      <w:jc w:val="both"/>
      <w:textAlignment w:val="baseline"/>
    </w:pPr>
    <w:rPr>
      <w:rFonts w:ascii="華康仿宋體" w:eastAsia="華康仿宋體"/>
      <w:sz w:val="26"/>
      <w:szCs w:val="20"/>
    </w:rPr>
  </w:style>
  <w:style w:type="character" w:customStyle="1" w:styleId="h61">
    <w:name w:val="h61"/>
    <w:rPr>
      <w:color w:val="FF7500"/>
      <w:sz w:val="18"/>
      <w:szCs w:val="18"/>
    </w:rPr>
  </w:style>
  <w:style w:type="paragraph" w:customStyle="1" w:styleId="210">
    <w:name w:val="本文 21"/>
    <w:basedOn w:val="a0"/>
    <w:pPr>
      <w:adjustRightInd w:val="0"/>
      <w:spacing w:before="120" w:line="480" w:lineRule="atLeast"/>
      <w:ind w:left="567" w:hanging="567"/>
      <w:jc w:val="both"/>
      <w:textAlignment w:val="baseline"/>
    </w:pPr>
    <w:rPr>
      <w:rFonts w:eastAsia="全真標準楷書"/>
      <w:sz w:val="28"/>
      <w:szCs w:val="20"/>
    </w:rPr>
  </w:style>
  <w:style w:type="paragraph" w:customStyle="1" w:styleId="13">
    <w:name w:val="1.標題"/>
    <w:basedOn w:val="a0"/>
    <w:pPr>
      <w:adjustRightInd w:val="0"/>
      <w:spacing w:beforeLines="30" w:afterLines="30" w:line="420" w:lineRule="atLeast"/>
      <w:ind w:left="1513" w:hanging="266"/>
      <w:jc w:val="both"/>
      <w:textAlignment w:val="baseline"/>
    </w:pPr>
    <w:rPr>
      <w:rFonts w:ascii="華康仿宋體" w:eastAsia="華康仿宋體"/>
      <w:kern w:val="0"/>
      <w:sz w:val="26"/>
      <w:szCs w:val="20"/>
    </w:rPr>
  </w:style>
  <w:style w:type="paragraph" w:customStyle="1" w:styleId="af0">
    <w:name w:val="一"/>
    <w:basedOn w:val="a8"/>
    <w:pPr>
      <w:snapToGrid w:val="0"/>
      <w:spacing w:line="520" w:lineRule="atLeast"/>
      <w:ind w:leftChars="300" w:left="1200" w:hangingChars="200" w:hanging="480"/>
    </w:pPr>
    <w:rPr>
      <w:rFonts w:ascii="標楷體" w:eastAsia="標楷體" w:hAnsi="標楷體"/>
      <w:sz w:val="24"/>
    </w:rPr>
  </w:style>
  <w:style w:type="paragraph" w:customStyle="1" w:styleId="a">
    <w:name w:val="條文三"/>
    <w:basedOn w:val="a0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1">
    <w:name w:val="內文 + 標楷體 字元"/>
    <w:aliases w:val="16 點 字元,(拉丁) 粗體 字元,1.1 字元"/>
    <w:basedOn w:val="a0"/>
    <w:pPr>
      <w:ind w:firstLine="480"/>
      <w:textDirection w:val="lrTbV"/>
    </w:pPr>
    <w:rPr>
      <w:rFonts w:ascii="標楷體" w:eastAsia="標楷體" w:hAnsi="標楷體"/>
      <w:b/>
      <w:sz w:val="32"/>
      <w:szCs w:val="32"/>
    </w:rPr>
  </w:style>
  <w:style w:type="character" w:customStyle="1" w:styleId="af2">
    <w:name w:val="內文 + 標楷體 字元"/>
    <w:aliases w:val="16 點 字元,(拉丁) 粗體 字元,1.1 字元 字元"/>
    <w:rPr>
      <w:rFonts w:ascii="標楷體" w:eastAsia="標楷體" w:hAnsi="標楷體"/>
      <w:b/>
      <w:kern w:val="2"/>
      <w:sz w:val="32"/>
      <w:szCs w:val="32"/>
      <w:lang w:val="en-US" w:eastAsia="zh-TW" w:bidi="ar-SA"/>
    </w:rPr>
  </w:style>
  <w:style w:type="paragraph" w:customStyle="1" w:styleId="1111">
    <w:name w:val="1.1.1.1"/>
    <w:basedOn w:val="a0"/>
    <w:pPr>
      <w:suppressAutoHyphens/>
      <w:adjustRightInd w:val="0"/>
      <w:ind w:left="1094" w:hanging="232"/>
      <w:jc w:val="both"/>
      <w:textAlignment w:val="baseline"/>
    </w:pPr>
    <w:rPr>
      <w:rFonts w:ascii="Arial" w:eastAsia="華康中楷體" w:hAnsi="Arial"/>
      <w:color w:val="000000"/>
      <w:szCs w:val="20"/>
    </w:rPr>
  </w:style>
  <w:style w:type="paragraph" w:styleId="af3">
    <w:name w:val="Balloon Text"/>
    <w:basedOn w:val="a0"/>
    <w:semiHidden/>
    <w:rsid w:val="002508C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221" w:left="530" w:firstLineChars="2" w:firstLine="6"/>
    </w:pPr>
    <w:rPr>
      <w:rFonts w:eastAsia="全真中仿宋"/>
      <w:sz w:val="28"/>
    </w:rPr>
  </w:style>
  <w:style w:type="paragraph" w:styleId="20">
    <w:name w:val="Body Text Indent 2"/>
    <w:basedOn w:val="a0"/>
    <w:pPr>
      <w:spacing w:line="400" w:lineRule="exact"/>
      <w:ind w:leftChars="75" w:left="1076" w:hangingChars="320" w:hanging="896"/>
    </w:pPr>
    <w:rPr>
      <w:rFonts w:eastAsia="全真中仿宋"/>
      <w:sz w:val="28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customStyle="1" w:styleId="10">
    <w:name w:val="樣式1"/>
    <w:basedOn w:val="a0"/>
    <w:pPr>
      <w:adjustRightInd w:val="0"/>
      <w:spacing w:line="36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30">
    <w:name w:val="Body Text Indent 3"/>
    <w:basedOn w:val="a0"/>
    <w:pPr>
      <w:spacing w:line="520" w:lineRule="exact"/>
      <w:ind w:left="480"/>
      <w:jc w:val="both"/>
    </w:pPr>
    <w:rPr>
      <w:rFonts w:ascii="全真中仿宋" w:eastAsia="全真中仿宋"/>
      <w:bCs/>
      <w:sz w:val="28"/>
    </w:rPr>
  </w:style>
  <w:style w:type="paragraph" w:styleId="a8">
    <w:name w:val="Body Text"/>
    <w:basedOn w:val="a0"/>
    <w:pPr>
      <w:spacing w:line="200" w:lineRule="exact"/>
      <w:jc w:val="both"/>
    </w:pPr>
    <w:rPr>
      <w:sz w:val="16"/>
    </w:rPr>
  </w:style>
  <w:style w:type="paragraph" w:styleId="11">
    <w:name w:val="toc 1"/>
    <w:basedOn w:val="a0"/>
    <w:next w:val="a0"/>
    <w:autoRedefine/>
    <w:semiHidden/>
    <w:pPr>
      <w:tabs>
        <w:tab w:val="left" w:pos="1920"/>
        <w:tab w:val="right" w:leader="dot" w:pos="8302"/>
      </w:tabs>
      <w:ind w:left="1440" w:hangingChars="360" w:hanging="1440"/>
    </w:pPr>
    <w:rPr>
      <w:rFonts w:ascii="標楷體" w:eastAsia="標楷體" w:hAnsi="標楷體"/>
      <w:noProof/>
      <w:sz w:val="40"/>
      <w:szCs w:val="40"/>
    </w:rPr>
  </w:style>
  <w:style w:type="paragraph" w:customStyle="1" w:styleId="a9">
    <w:name w:val="第一章"/>
    <w:basedOn w:val="30"/>
    <w:pPr>
      <w:ind w:left="0"/>
      <w:jc w:val="center"/>
    </w:pPr>
    <w:rPr>
      <w:b/>
      <w:sz w:val="36"/>
    </w:rPr>
  </w:style>
  <w:style w:type="paragraph" w:customStyle="1" w:styleId="aa">
    <w:name w:val="第一節"/>
    <w:basedOn w:val="a0"/>
    <w:pPr>
      <w:spacing w:line="400" w:lineRule="exact"/>
      <w:jc w:val="center"/>
    </w:pPr>
    <w:rPr>
      <w:rFonts w:eastAsia="全真中仿宋"/>
      <w:sz w:val="28"/>
    </w:rPr>
  </w:style>
  <w:style w:type="paragraph" w:styleId="21">
    <w:name w:val="toc 2"/>
    <w:basedOn w:val="a0"/>
    <w:next w:val="a0"/>
    <w:autoRedefine/>
    <w:semiHidden/>
    <w:pPr>
      <w:tabs>
        <w:tab w:val="right" w:leader="dot" w:pos="8296"/>
      </w:tabs>
      <w:snapToGrid w:val="0"/>
      <w:ind w:leftChars="200" w:left="480"/>
    </w:pPr>
    <w:rPr>
      <w:rFonts w:ascii="標楷體" w:eastAsia="標楷體" w:hAnsi="標楷體"/>
      <w:noProof/>
      <w:color w:val="000000"/>
      <w:sz w:val="30"/>
      <w:szCs w:val="30"/>
    </w:rPr>
  </w:style>
  <w:style w:type="paragraph" w:styleId="31">
    <w:name w:val="toc 3"/>
    <w:basedOn w:val="a0"/>
    <w:next w:val="a0"/>
    <w:autoRedefine/>
    <w:semiHidden/>
    <w:pPr>
      <w:ind w:leftChars="400" w:left="960"/>
    </w:pPr>
  </w:style>
  <w:style w:type="paragraph" w:styleId="4">
    <w:name w:val="toc 4"/>
    <w:basedOn w:val="a0"/>
    <w:next w:val="a0"/>
    <w:autoRedefine/>
    <w:semiHidden/>
    <w:pPr>
      <w:ind w:leftChars="600" w:left="1440"/>
    </w:pPr>
  </w:style>
  <w:style w:type="paragraph" w:styleId="5">
    <w:name w:val="toc 5"/>
    <w:basedOn w:val="a0"/>
    <w:next w:val="a0"/>
    <w:autoRedefine/>
    <w:semiHidden/>
    <w:pPr>
      <w:ind w:leftChars="800" w:left="1920"/>
    </w:pPr>
  </w:style>
  <w:style w:type="paragraph" w:styleId="6">
    <w:name w:val="toc 6"/>
    <w:basedOn w:val="a0"/>
    <w:next w:val="a0"/>
    <w:autoRedefine/>
    <w:semiHidden/>
    <w:pPr>
      <w:ind w:leftChars="1000" w:left="2400"/>
    </w:pPr>
  </w:style>
  <w:style w:type="paragraph" w:styleId="7">
    <w:name w:val="toc 7"/>
    <w:basedOn w:val="a0"/>
    <w:next w:val="a0"/>
    <w:autoRedefine/>
    <w:semiHidden/>
    <w:pPr>
      <w:ind w:leftChars="1200" w:left="2880"/>
    </w:pPr>
  </w:style>
  <w:style w:type="paragraph" w:styleId="8">
    <w:name w:val="toc 8"/>
    <w:basedOn w:val="a0"/>
    <w:next w:val="a0"/>
    <w:autoRedefine/>
    <w:semiHidden/>
    <w:pPr>
      <w:ind w:leftChars="1400" w:left="3360"/>
    </w:pPr>
  </w:style>
  <w:style w:type="paragraph" w:styleId="9">
    <w:name w:val="toc 9"/>
    <w:basedOn w:val="a0"/>
    <w:next w:val="a0"/>
    <w:autoRedefine/>
    <w:semiHidden/>
    <w:pPr>
      <w:ind w:leftChars="1600" w:left="3840"/>
    </w:pPr>
  </w:style>
  <w:style w:type="character" w:styleId="ab">
    <w:name w:val="Hyperlink"/>
    <w:rPr>
      <w:color w:val="0000FF"/>
      <w:u w:val="single"/>
    </w:rPr>
  </w:style>
  <w:style w:type="paragraph" w:styleId="ac">
    <w:name w:val="Date"/>
    <w:basedOn w:val="a0"/>
    <w:next w:val="a0"/>
    <w:pPr>
      <w:jc w:val="right"/>
    </w:pPr>
    <w:rPr>
      <w:rFonts w:ascii="全真中隸書" w:eastAsia="全真中隸書"/>
      <w:sz w:val="32"/>
    </w:rPr>
  </w:style>
  <w:style w:type="paragraph" w:styleId="22">
    <w:name w:val="Body Text 2"/>
    <w:basedOn w:val="a0"/>
    <w:pPr>
      <w:spacing w:line="320" w:lineRule="exact"/>
      <w:jc w:val="center"/>
    </w:pPr>
    <w:rPr>
      <w:rFonts w:eastAsia="全真楷書"/>
      <w:szCs w:val="20"/>
    </w:rPr>
  </w:style>
  <w:style w:type="paragraph" w:styleId="ad">
    <w:name w:val="annotation text"/>
    <w:basedOn w:val="a0"/>
    <w:semiHidden/>
    <w:rPr>
      <w:szCs w:val="20"/>
    </w:rPr>
  </w:style>
  <w:style w:type="character" w:styleId="ae">
    <w:name w:val="FollowedHyperlink"/>
    <w:rPr>
      <w:color w:val="800080"/>
      <w:u w:val="single"/>
    </w:rPr>
  </w:style>
  <w:style w:type="paragraph" w:styleId="32">
    <w:name w:val="Body Text 3"/>
    <w:basedOn w:val="a0"/>
    <w:pPr>
      <w:autoSpaceDE w:val="0"/>
      <w:autoSpaceDN w:val="0"/>
      <w:adjustRightInd w:val="0"/>
    </w:pPr>
    <w:rPr>
      <w:rFonts w:eastAsia="標楷體"/>
      <w:color w:val="000000"/>
      <w:sz w:val="40"/>
      <w:szCs w:val="48"/>
      <w:lang w:val="zh-TW"/>
    </w:rPr>
  </w:style>
  <w:style w:type="paragraph" w:customStyle="1" w:styleId="af">
    <w:name w:val="(一)標題"/>
    <w:basedOn w:val="a0"/>
    <w:pPr>
      <w:adjustRightInd w:val="0"/>
      <w:snapToGrid w:val="0"/>
      <w:spacing w:beforeLines="20" w:afterLines="20" w:line="420" w:lineRule="atLeast"/>
      <w:ind w:leftChars="262" w:left="1162" w:hangingChars="205" w:hanging="533"/>
      <w:textAlignment w:val="baseline"/>
    </w:pPr>
    <w:rPr>
      <w:rFonts w:ascii="華康中楷體" w:eastAsia="華康中楷體"/>
      <w:kern w:val="0"/>
      <w:sz w:val="26"/>
      <w:szCs w:val="20"/>
    </w:rPr>
  </w:style>
  <w:style w:type="paragraph" w:customStyle="1" w:styleId="23">
    <w:name w:val="樣式2"/>
    <w:basedOn w:val="aa"/>
    <w:pPr>
      <w:spacing w:line="360" w:lineRule="exact"/>
    </w:pPr>
  </w:style>
  <w:style w:type="paragraph" w:customStyle="1" w:styleId="33">
    <w:name w:val="樣式3"/>
    <w:basedOn w:val="21"/>
  </w:style>
  <w:style w:type="paragraph" w:customStyle="1" w:styleId="12">
    <w:name w:val="(1)標題"/>
    <w:basedOn w:val="a0"/>
    <w:pPr>
      <w:adjustRightInd w:val="0"/>
      <w:spacing w:beforeLines="30" w:afterLines="30" w:line="420" w:lineRule="atLeast"/>
      <w:ind w:left="1988" w:hanging="434"/>
      <w:jc w:val="both"/>
      <w:textAlignment w:val="baseline"/>
    </w:pPr>
    <w:rPr>
      <w:rFonts w:ascii="華康仿宋體" w:eastAsia="華康仿宋體"/>
      <w:sz w:val="26"/>
      <w:szCs w:val="20"/>
    </w:rPr>
  </w:style>
  <w:style w:type="character" w:customStyle="1" w:styleId="h61">
    <w:name w:val="h61"/>
    <w:rPr>
      <w:color w:val="FF7500"/>
      <w:sz w:val="18"/>
      <w:szCs w:val="18"/>
    </w:rPr>
  </w:style>
  <w:style w:type="paragraph" w:customStyle="1" w:styleId="210">
    <w:name w:val="本文 21"/>
    <w:basedOn w:val="a0"/>
    <w:pPr>
      <w:adjustRightInd w:val="0"/>
      <w:spacing w:before="120" w:line="480" w:lineRule="atLeast"/>
      <w:ind w:left="567" w:hanging="567"/>
      <w:jc w:val="both"/>
      <w:textAlignment w:val="baseline"/>
    </w:pPr>
    <w:rPr>
      <w:rFonts w:eastAsia="全真標準楷書"/>
      <w:sz w:val="28"/>
      <w:szCs w:val="20"/>
    </w:rPr>
  </w:style>
  <w:style w:type="paragraph" w:customStyle="1" w:styleId="13">
    <w:name w:val="1.標題"/>
    <w:basedOn w:val="a0"/>
    <w:pPr>
      <w:adjustRightInd w:val="0"/>
      <w:spacing w:beforeLines="30" w:afterLines="30" w:line="420" w:lineRule="atLeast"/>
      <w:ind w:left="1513" w:hanging="266"/>
      <w:jc w:val="both"/>
      <w:textAlignment w:val="baseline"/>
    </w:pPr>
    <w:rPr>
      <w:rFonts w:ascii="華康仿宋體" w:eastAsia="華康仿宋體"/>
      <w:kern w:val="0"/>
      <w:sz w:val="26"/>
      <w:szCs w:val="20"/>
    </w:rPr>
  </w:style>
  <w:style w:type="paragraph" w:customStyle="1" w:styleId="af0">
    <w:name w:val="一"/>
    <w:basedOn w:val="a8"/>
    <w:pPr>
      <w:snapToGrid w:val="0"/>
      <w:spacing w:line="520" w:lineRule="atLeast"/>
      <w:ind w:leftChars="300" w:left="1200" w:hangingChars="200" w:hanging="480"/>
    </w:pPr>
    <w:rPr>
      <w:rFonts w:ascii="標楷體" w:eastAsia="標楷體" w:hAnsi="標楷體"/>
      <w:sz w:val="24"/>
    </w:rPr>
  </w:style>
  <w:style w:type="paragraph" w:customStyle="1" w:styleId="a">
    <w:name w:val="條文三"/>
    <w:basedOn w:val="a0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1">
    <w:name w:val="內文 + 標楷體 字元"/>
    <w:aliases w:val="16 點 字元,(拉丁) 粗體 字元,1.1 字元"/>
    <w:basedOn w:val="a0"/>
    <w:pPr>
      <w:ind w:firstLine="480"/>
      <w:textDirection w:val="lrTbV"/>
    </w:pPr>
    <w:rPr>
      <w:rFonts w:ascii="標楷體" w:eastAsia="標楷體" w:hAnsi="標楷體"/>
      <w:b/>
      <w:sz w:val="32"/>
      <w:szCs w:val="32"/>
    </w:rPr>
  </w:style>
  <w:style w:type="character" w:customStyle="1" w:styleId="af2">
    <w:name w:val="內文 + 標楷體 字元"/>
    <w:aliases w:val="16 點 字元,(拉丁) 粗體 字元,1.1 字元 字元"/>
    <w:rPr>
      <w:rFonts w:ascii="標楷體" w:eastAsia="標楷體" w:hAnsi="標楷體"/>
      <w:b/>
      <w:kern w:val="2"/>
      <w:sz w:val="32"/>
      <w:szCs w:val="32"/>
      <w:lang w:val="en-US" w:eastAsia="zh-TW" w:bidi="ar-SA"/>
    </w:rPr>
  </w:style>
  <w:style w:type="paragraph" w:customStyle="1" w:styleId="1111">
    <w:name w:val="1.1.1.1"/>
    <w:basedOn w:val="a0"/>
    <w:pPr>
      <w:suppressAutoHyphens/>
      <w:adjustRightInd w:val="0"/>
      <w:ind w:left="1094" w:hanging="232"/>
      <w:jc w:val="both"/>
      <w:textAlignment w:val="baseline"/>
    </w:pPr>
    <w:rPr>
      <w:rFonts w:ascii="Arial" w:eastAsia="華康中楷體" w:hAnsi="Arial"/>
      <w:color w:val="000000"/>
      <w:szCs w:val="20"/>
    </w:rPr>
  </w:style>
  <w:style w:type="paragraph" w:styleId="af3">
    <w:name w:val="Balloon Text"/>
    <w:basedOn w:val="a0"/>
    <w:semiHidden/>
    <w:rsid w:val="002508C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p.mof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f823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0</DocSecurity>
  <Lines>31</Lines>
  <Paragraphs>8</Paragraphs>
  <ScaleCrop>false</ScaleCrop>
  <Company>PCC</Company>
  <LinksUpToDate>false</LinksUpToDate>
  <CharactersWithSpaces>4478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http://ppp.mof.gov.tw/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OT個案可行性評估及先期規劃撰寫內容</dc:title>
  <dc:creator>陳琳樺</dc:creator>
  <cp:lastModifiedBy>user</cp:lastModifiedBy>
  <cp:revision>2</cp:revision>
  <cp:lastPrinted>2017-09-11T07:20:00Z</cp:lastPrinted>
  <dcterms:created xsi:type="dcterms:W3CDTF">2017-11-03T01:19:00Z</dcterms:created>
  <dcterms:modified xsi:type="dcterms:W3CDTF">2017-11-03T01:19:00Z</dcterms:modified>
</cp:coreProperties>
</file>